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1CF" w:rsidRDefault="005221CF" w:rsidP="005221CF">
      <w:pPr>
        <w:pStyle w:val="ac"/>
        <w:spacing w:after="120"/>
        <w:ind w:left="5387"/>
        <w:jc w:val="both"/>
        <w:rPr>
          <w:sz w:val="32"/>
          <w:szCs w:val="32"/>
        </w:rPr>
      </w:pPr>
      <w:r>
        <w:rPr>
          <w:sz w:val="32"/>
          <w:szCs w:val="32"/>
        </w:rPr>
        <w:t>ЗАТВЕРДЖЕНО</w:t>
      </w:r>
    </w:p>
    <w:p w:rsidR="005221CF" w:rsidRDefault="005221CF" w:rsidP="005221CF">
      <w:pPr>
        <w:pStyle w:val="ac"/>
        <w:spacing w:after="120"/>
        <w:ind w:left="5387"/>
        <w:jc w:val="both"/>
        <w:rPr>
          <w:sz w:val="32"/>
          <w:szCs w:val="32"/>
        </w:rPr>
      </w:pPr>
      <w:r>
        <w:rPr>
          <w:sz w:val="32"/>
          <w:szCs w:val="32"/>
        </w:rPr>
        <w:t>Рішення сесії</w:t>
      </w:r>
    </w:p>
    <w:p w:rsidR="005221CF" w:rsidRDefault="005221CF" w:rsidP="005221CF">
      <w:pPr>
        <w:pStyle w:val="ac"/>
        <w:spacing w:after="120"/>
        <w:ind w:left="538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Городоцької міської ради</w:t>
      </w:r>
    </w:p>
    <w:p w:rsidR="005221CF" w:rsidRDefault="005221CF" w:rsidP="005221CF">
      <w:pPr>
        <w:pStyle w:val="ac"/>
        <w:spacing w:after="120"/>
        <w:ind w:left="5387"/>
        <w:jc w:val="both"/>
        <w:rPr>
          <w:sz w:val="32"/>
          <w:szCs w:val="32"/>
        </w:rPr>
      </w:pPr>
      <w:r>
        <w:rPr>
          <w:sz w:val="32"/>
          <w:szCs w:val="32"/>
        </w:rPr>
        <w:t>21.08</w:t>
      </w:r>
      <w:r>
        <w:rPr>
          <w:sz w:val="32"/>
          <w:szCs w:val="32"/>
        </w:rPr>
        <w:t>.202</w:t>
      </w:r>
      <w:r>
        <w:rPr>
          <w:sz w:val="32"/>
          <w:szCs w:val="32"/>
        </w:rPr>
        <w:t>5</w:t>
      </w:r>
      <w:r>
        <w:rPr>
          <w:sz w:val="32"/>
          <w:szCs w:val="32"/>
        </w:rPr>
        <w:t xml:space="preserve"> №</w:t>
      </w:r>
    </w:p>
    <w:p w:rsidR="007B6A18" w:rsidRDefault="007B6A18" w:rsidP="007B6A18">
      <w:pPr>
        <w:jc w:val="center"/>
        <w:rPr>
          <w:rFonts w:ascii="Times New Roman" w:hAnsi="Times New Roman" w:cs="Times New Roman"/>
          <w:b/>
          <w:bCs/>
          <w:sz w:val="34"/>
          <w:szCs w:val="34"/>
        </w:rPr>
      </w:pPr>
    </w:p>
    <w:p w:rsidR="007B6A18" w:rsidRDefault="007B6A18" w:rsidP="007B6A18">
      <w:pPr>
        <w:jc w:val="center"/>
        <w:rPr>
          <w:rFonts w:ascii="Times New Roman" w:hAnsi="Times New Roman" w:cs="Times New Roman"/>
          <w:b/>
          <w:bCs/>
          <w:sz w:val="34"/>
          <w:szCs w:val="34"/>
        </w:rPr>
      </w:pPr>
    </w:p>
    <w:p w:rsidR="007B6A18" w:rsidRDefault="005221CF" w:rsidP="007B6A18">
      <w:pPr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>
        <w:rPr>
          <w:noProof/>
        </w:rPr>
        <w:drawing>
          <wp:inline distT="0" distB="0" distL="0" distR="0">
            <wp:extent cx="3348355" cy="1313564"/>
            <wp:effectExtent l="0" t="0" r="444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918" cy="1335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951" w:rsidRPr="0016789B" w:rsidRDefault="003D6951" w:rsidP="003D6951">
      <w:pPr>
        <w:ind w:right="-1"/>
        <w:contextualSpacing/>
        <w:jc w:val="center"/>
        <w:rPr>
          <w:rFonts w:ascii="Century" w:hAnsi="Century"/>
          <w:b/>
          <w:bCs/>
          <w:sz w:val="28"/>
          <w:szCs w:val="28"/>
        </w:rPr>
      </w:pPr>
      <w:r w:rsidRPr="0016789B">
        <w:rPr>
          <w:rFonts w:ascii="Century" w:hAnsi="Century"/>
          <w:b/>
          <w:bCs/>
          <w:sz w:val="28"/>
          <w:szCs w:val="28"/>
        </w:rPr>
        <w:t>Програм</w:t>
      </w:r>
      <w:r>
        <w:rPr>
          <w:rFonts w:ascii="Century" w:hAnsi="Century"/>
          <w:b/>
          <w:bCs/>
          <w:sz w:val="28"/>
          <w:szCs w:val="28"/>
        </w:rPr>
        <w:t>а</w:t>
      </w:r>
      <w:r w:rsidRPr="0016789B">
        <w:rPr>
          <w:rFonts w:ascii="Century" w:hAnsi="Century"/>
          <w:b/>
          <w:bCs/>
          <w:sz w:val="28"/>
          <w:szCs w:val="28"/>
        </w:rPr>
        <w:t xml:space="preserve"> підтримки громади-форпосту </w:t>
      </w:r>
      <w:proofErr w:type="spellStart"/>
      <w:r w:rsidRPr="0016789B">
        <w:rPr>
          <w:rFonts w:ascii="Century" w:hAnsi="Century"/>
          <w:b/>
          <w:bCs/>
          <w:sz w:val="28"/>
          <w:szCs w:val="28"/>
        </w:rPr>
        <w:t>Іларіонівської</w:t>
      </w:r>
      <w:proofErr w:type="spellEnd"/>
      <w:r w:rsidRPr="0016789B">
        <w:rPr>
          <w:rFonts w:ascii="Century" w:hAnsi="Century"/>
          <w:b/>
          <w:bCs/>
          <w:sz w:val="28"/>
          <w:szCs w:val="28"/>
        </w:rPr>
        <w:t xml:space="preserve">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</w:t>
      </w:r>
      <w:r w:rsidRPr="00331BF8">
        <w:rPr>
          <w:rFonts w:ascii="Century" w:hAnsi="Century"/>
          <w:b/>
          <w:bCs/>
          <w:sz w:val="28"/>
          <w:szCs w:val="28"/>
        </w:rPr>
        <w:t>російської федерації</w:t>
      </w:r>
      <w:r w:rsidRPr="0016789B">
        <w:rPr>
          <w:rFonts w:ascii="Century" w:hAnsi="Century"/>
          <w:b/>
          <w:bCs/>
          <w:sz w:val="28"/>
          <w:szCs w:val="28"/>
        </w:rPr>
        <w:t xml:space="preserve"> проти України в рамках </w:t>
      </w:r>
      <w:r w:rsidRPr="00706058">
        <w:rPr>
          <w:rFonts w:ascii="Century" w:hAnsi="Century"/>
          <w:b/>
          <w:bCs/>
          <w:sz w:val="28"/>
          <w:szCs w:val="28"/>
        </w:rPr>
        <w:t>Національного експериментального</w:t>
      </w:r>
      <w:r w:rsidRPr="0016789B">
        <w:rPr>
          <w:rFonts w:ascii="Century" w:hAnsi="Century"/>
          <w:b/>
          <w:bCs/>
          <w:sz w:val="28"/>
          <w:szCs w:val="28"/>
        </w:rPr>
        <w:t xml:space="preserve"> проєкту «Пліч-о-пліч: згуртовані громади</w:t>
      </w:r>
      <w:r w:rsidRPr="00935E13">
        <w:rPr>
          <w:rFonts w:ascii="Century" w:hAnsi="Century"/>
          <w:b/>
          <w:bCs/>
          <w:sz w:val="28"/>
          <w:szCs w:val="28"/>
        </w:rPr>
        <w:t>» на 2025 рік</w:t>
      </w:r>
    </w:p>
    <w:p w:rsidR="007B6A18" w:rsidRPr="00804D00" w:rsidRDefault="007B6A18" w:rsidP="007B6A18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7B6A18" w:rsidRPr="00804D00" w:rsidRDefault="007B6A18" w:rsidP="007B6A18">
      <w:pPr>
        <w:rPr>
          <w:rFonts w:ascii="Times New Roman" w:hAnsi="Times New Roman" w:cs="Times New Roman"/>
          <w:sz w:val="34"/>
          <w:szCs w:val="34"/>
          <w:highlight w:val="yellow"/>
        </w:rPr>
      </w:pPr>
      <w:bookmarkStart w:id="0" w:name="_GoBack"/>
      <w:bookmarkEnd w:id="0"/>
    </w:p>
    <w:p w:rsidR="007B6A18" w:rsidRPr="00804D00" w:rsidRDefault="007B6A18" w:rsidP="007B6A18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7B6A18" w:rsidRPr="00804D00" w:rsidRDefault="007B6A18" w:rsidP="007B6A18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7B6A18" w:rsidRPr="00804D00" w:rsidRDefault="007B6A18" w:rsidP="007B6A18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7B6A18" w:rsidRPr="00804D00" w:rsidRDefault="007B6A18" w:rsidP="007B6A18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7B6A18" w:rsidRPr="00804D00" w:rsidRDefault="007B6A18" w:rsidP="007B6A18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7B6A18" w:rsidRPr="00804D00" w:rsidRDefault="007B6A18" w:rsidP="007B6A18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7B6A18" w:rsidRPr="00804D00" w:rsidRDefault="007B6A18" w:rsidP="007B6A18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7B6A18" w:rsidRPr="00804D00" w:rsidRDefault="007B6A18" w:rsidP="007B6A18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9071C7" w:rsidRDefault="009071C7" w:rsidP="009071C7">
      <w:pPr>
        <w:tabs>
          <w:tab w:val="num" w:pos="0"/>
        </w:tabs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1033">
        <w:rPr>
          <w:rFonts w:ascii="Times New Roman" w:hAnsi="Times New Roman" w:cs="Times New Roman"/>
          <w:b/>
          <w:bCs/>
          <w:sz w:val="26"/>
          <w:szCs w:val="26"/>
        </w:rPr>
        <w:t>Городок-202</w:t>
      </w:r>
      <w:r>
        <w:rPr>
          <w:rFonts w:ascii="Times New Roman" w:hAnsi="Times New Roman" w:cs="Times New Roman"/>
          <w:b/>
          <w:bCs/>
          <w:sz w:val="26"/>
          <w:szCs w:val="26"/>
        </w:rPr>
        <w:t>5</w:t>
      </w:r>
    </w:p>
    <w:p w:rsidR="00400EEB" w:rsidRPr="00804D00" w:rsidRDefault="003F6778" w:rsidP="00400EEB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804D00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  <w:bookmarkStart w:id="1" w:name="_Hlk155536645"/>
    </w:p>
    <w:p w:rsidR="003D6951" w:rsidRPr="005221CF" w:rsidRDefault="00400EEB" w:rsidP="003D6951">
      <w:pPr>
        <w:ind w:right="-1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221CF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 xml:space="preserve">Паспорт </w:t>
      </w:r>
      <w:r w:rsidR="003D6951" w:rsidRPr="005221CF">
        <w:rPr>
          <w:rFonts w:ascii="Times New Roman" w:hAnsi="Times New Roman" w:cs="Times New Roman"/>
          <w:b/>
          <w:bCs/>
          <w:sz w:val="26"/>
          <w:szCs w:val="26"/>
        </w:rPr>
        <w:t>Програми</w:t>
      </w:r>
    </w:p>
    <w:p w:rsidR="003D6951" w:rsidRPr="005221CF" w:rsidRDefault="003D6951" w:rsidP="003D6951">
      <w:pPr>
        <w:ind w:right="-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221CF">
        <w:rPr>
          <w:rFonts w:ascii="Times New Roman" w:hAnsi="Times New Roman" w:cs="Times New Roman"/>
          <w:sz w:val="26"/>
          <w:szCs w:val="26"/>
        </w:rPr>
        <w:t xml:space="preserve">підтримки громади-форпосту </w:t>
      </w:r>
      <w:proofErr w:type="spellStart"/>
      <w:r w:rsidRPr="005221CF">
        <w:rPr>
          <w:rFonts w:ascii="Times New Roman" w:hAnsi="Times New Roman" w:cs="Times New Roman"/>
          <w:sz w:val="26"/>
          <w:szCs w:val="26"/>
        </w:rPr>
        <w:t>Іларіонівської</w:t>
      </w:r>
      <w:proofErr w:type="spellEnd"/>
      <w:r w:rsidRPr="005221CF">
        <w:rPr>
          <w:rFonts w:ascii="Times New Roman" w:hAnsi="Times New Roman" w:cs="Times New Roman"/>
          <w:sz w:val="26"/>
          <w:szCs w:val="26"/>
        </w:rPr>
        <w:t xml:space="preserve">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проєкту «Пліч-о-пліч: згуртовані громади» на 2025 рік</w:t>
      </w:r>
    </w:p>
    <w:tbl>
      <w:tblPr>
        <w:tblStyle w:val="3"/>
        <w:tblW w:w="978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094"/>
      </w:tblGrid>
      <w:tr w:rsidR="003F6778" w:rsidRPr="005221CF" w:rsidTr="005221CF">
        <w:trPr>
          <w:trHeight w:val="289"/>
        </w:trPr>
        <w:tc>
          <w:tcPr>
            <w:tcW w:w="3686" w:type="dxa"/>
          </w:tcPr>
          <w:bookmarkEnd w:id="1"/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6094" w:type="dxa"/>
          </w:tcPr>
          <w:p w:rsidR="003F6778" w:rsidRPr="005221CF" w:rsidRDefault="003D6951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Городоцька міська рада Львівської області</w:t>
            </w:r>
            <w:r w:rsidR="003F6778" w:rsidRPr="005221CF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3F6778" w:rsidRPr="005221CF" w:rsidTr="005221CF">
        <w:trPr>
          <w:trHeight w:val="549"/>
        </w:trPr>
        <w:tc>
          <w:tcPr>
            <w:tcW w:w="3686" w:type="dxa"/>
          </w:tcPr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  <w:highlight w:val="yellow"/>
              </w:rPr>
            </w:pPr>
            <w:r w:rsidRPr="005221CF">
              <w:rPr>
                <w:color w:val="000000"/>
                <w:sz w:val="26"/>
                <w:szCs w:val="26"/>
              </w:rPr>
              <w:t>Дата, номер документа про затвердження Програми</w:t>
            </w:r>
          </w:p>
        </w:tc>
        <w:tc>
          <w:tcPr>
            <w:tcW w:w="6094" w:type="dxa"/>
          </w:tcPr>
          <w:p w:rsidR="003F6778" w:rsidRPr="005221CF" w:rsidRDefault="003F6778" w:rsidP="003F6778">
            <w:pPr>
              <w:rPr>
                <w:sz w:val="26"/>
                <w:szCs w:val="26"/>
                <w:highlight w:val="yellow"/>
              </w:rPr>
            </w:pPr>
            <w:r w:rsidRPr="005221CF">
              <w:rPr>
                <w:sz w:val="26"/>
                <w:szCs w:val="26"/>
              </w:rPr>
              <w:t xml:space="preserve">До рішення сесії </w:t>
            </w:r>
            <w:r w:rsidR="003D6951" w:rsidRPr="005221CF">
              <w:rPr>
                <w:color w:val="000000"/>
                <w:sz w:val="26"/>
                <w:szCs w:val="26"/>
              </w:rPr>
              <w:t xml:space="preserve">Городоцької міської ради </w:t>
            </w:r>
            <w:r w:rsidR="003D6951" w:rsidRPr="005221CF">
              <w:rPr>
                <w:sz w:val="26"/>
                <w:szCs w:val="26"/>
                <w:highlight w:val="yellow"/>
              </w:rPr>
              <w:t xml:space="preserve">№25/66-_____ </w:t>
            </w:r>
            <w:r w:rsidRPr="005221CF">
              <w:rPr>
                <w:sz w:val="26"/>
                <w:szCs w:val="26"/>
                <w:highlight w:val="yellow"/>
              </w:rPr>
              <w:t xml:space="preserve">від </w:t>
            </w:r>
            <w:r w:rsidR="003D6951" w:rsidRPr="005221CF">
              <w:rPr>
                <w:sz w:val="26"/>
                <w:szCs w:val="26"/>
                <w:highlight w:val="yellow"/>
              </w:rPr>
              <w:t>21</w:t>
            </w:r>
            <w:r w:rsidRPr="005221CF">
              <w:rPr>
                <w:sz w:val="26"/>
                <w:szCs w:val="26"/>
                <w:highlight w:val="yellow"/>
              </w:rPr>
              <w:t>.0</w:t>
            </w:r>
            <w:r w:rsidR="003D6951" w:rsidRPr="005221CF">
              <w:rPr>
                <w:sz w:val="26"/>
                <w:szCs w:val="26"/>
                <w:highlight w:val="yellow"/>
              </w:rPr>
              <w:t>8</w:t>
            </w:r>
            <w:r w:rsidRPr="005221CF">
              <w:rPr>
                <w:sz w:val="26"/>
                <w:szCs w:val="26"/>
                <w:highlight w:val="yellow"/>
              </w:rPr>
              <w:t>.2025 року</w:t>
            </w:r>
          </w:p>
        </w:tc>
      </w:tr>
      <w:tr w:rsidR="003F6778" w:rsidRPr="005221CF" w:rsidTr="005221CF">
        <w:trPr>
          <w:trHeight w:val="543"/>
        </w:trPr>
        <w:tc>
          <w:tcPr>
            <w:tcW w:w="3686" w:type="dxa"/>
          </w:tcPr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Розробники Програми</w:t>
            </w:r>
          </w:p>
        </w:tc>
        <w:tc>
          <w:tcPr>
            <w:tcW w:w="6094" w:type="dxa"/>
          </w:tcPr>
          <w:p w:rsidR="003F6778" w:rsidRPr="005221CF" w:rsidRDefault="001B0FE8" w:rsidP="005221CF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color w:val="000000"/>
                <w:sz w:val="26"/>
                <w:szCs w:val="26"/>
                <w:highlight w:val="yellow"/>
              </w:rPr>
            </w:pPr>
            <w:r w:rsidRPr="005221CF">
              <w:rPr>
                <w:sz w:val="26"/>
                <w:szCs w:val="26"/>
              </w:rPr>
              <w:t>В</w:t>
            </w:r>
            <w:r w:rsidR="003D6951" w:rsidRPr="005221CF">
              <w:rPr>
                <w:sz w:val="26"/>
                <w:szCs w:val="26"/>
              </w:rPr>
              <w:t>ідділ економічного розвитку, інвестицій та МТД Городоцької міської ради.</w:t>
            </w:r>
          </w:p>
        </w:tc>
      </w:tr>
      <w:tr w:rsidR="003F6778" w:rsidRPr="005221CF" w:rsidTr="005221CF">
        <w:trPr>
          <w:trHeight w:val="579"/>
        </w:trPr>
        <w:tc>
          <w:tcPr>
            <w:tcW w:w="3686" w:type="dxa"/>
          </w:tcPr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Відповідальн</w:t>
            </w:r>
            <w:r w:rsidR="003674A4" w:rsidRPr="005221CF">
              <w:rPr>
                <w:color w:val="000000"/>
                <w:sz w:val="26"/>
                <w:szCs w:val="26"/>
              </w:rPr>
              <w:t xml:space="preserve">і </w:t>
            </w:r>
            <w:r w:rsidRPr="005221CF">
              <w:rPr>
                <w:color w:val="000000"/>
                <w:sz w:val="26"/>
                <w:szCs w:val="26"/>
              </w:rPr>
              <w:t>виконав</w:t>
            </w:r>
            <w:r w:rsidR="003674A4" w:rsidRPr="005221CF">
              <w:rPr>
                <w:color w:val="000000"/>
                <w:sz w:val="26"/>
                <w:szCs w:val="26"/>
              </w:rPr>
              <w:t>ці</w:t>
            </w:r>
            <w:r w:rsidRPr="005221CF">
              <w:rPr>
                <w:color w:val="000000"/>
                <w:sz w:val="26"/>
                <w:szCs w:val="26"/>
              </w:rPr>
              <w:t xml:space="preserve"> Програми</w:t>
            </w:r>
          </w:p>
        </w:tc>
        <w:tc>
          <w:tcPr>
            <w:tcW w:w="6094" w:type="dxa"/>
          </w:tcPr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 xml:space="preserve">Структурні </w:t>
            </w:r>
            <w:r w:rsidR="003674A4" w:rsidRPr="005221CF">
              <w:rPr>
                <w:color w:val="000000"/>
                <w:sz w:val="26"/>
                <w:szCs w:val="26"/>
              </w:rPr>
              <w:t>підрозділи</w:t>
            </w:r>
            <w:r w:rsidRPr="005221CF">
              <w:rPr>
                <w:color w:val="000000"/>
                <w:sz w:val="26"/>
                <w:szCs w:val="26"/>
              </w:rPr>
              <w:t xml:space="preserve"> </w:t>
            </w:r>
            <w:r w:rsidR="00D11A82" w:rsidRPr="005221CF">
              <w:rPr>
                <w:color w:val="000000"/>
                <w:sz w:val="26"/>
                <w:szCs w:val="26"/>
              </w:rPr>
              <w:t>Городоцької міської ради</w:t>
            </w:r>
            <w:r w:rsidR="0018536C" w:rsidRPr="005221CF">
              <w:rPr>
                <w:color w:val="000000"/>
                <w:sz w:val="26"/>
                <w:szCs w:val="26"/>
              </w:rPr>
              <w:t xml:space="preserve">, структурні підрозділи </w:t>
            </w:r>
            <w:r w:rsidR="0018536C" w:rsidRPr="005221CF">
              <w:rPr>
                <w:sz w:val="26"/>
                <w:szCs w:val="26"/>
              </w:rPr>
              <w:t>Яворницької селищної ради</w:t>
            </w:r>
          </w:p>
        </w:tc>
      </w:tr>
      <w:tr w:rsidR="003F6778" w:rsidRPr="005221CF" w:rsidTr="005221CF">
        <w:trPr>
          <w:trHeight w:val="833"/>
        </w:trPr>
        <w:tc>
          <w:tcPr>
            <w:tcW w:w="3686" w:type="dxa"/>
          </w:tcPr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Учасники Програми</w:t>
            </w:r>
          </w:p>
        </w:tc>
        <w:tc>
          <w:tcPr>
            <w:tcW w:w="6094" w:type="dxa"/>
          </w:tcPr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 xml:space="preserve">Структурні </w:t>
            </w:r>
            <w:r w:rsidR="00DF181B" w:rsidRPr="005221CF">
              <w:rPr>
                <w:color w:val="000000"/>
                <w:sz w:val="26"/>
                <w:szCs w:val="26"/>
              </w:rPr>
              <w:t>підрозділи</w:t>
            </w:r>
            <w:r w:rsidRPr="005221CF">
              <w:rPr>
                <w:color w:val="000000"/>
                <w:sz w:val="26"/>
                <w:szCs w:val="26"/>
              </w:rPr>
              <w:t xml:space="preserve"> </w:t>
            </w:r>
            <w:r w:rsidR="00DF181B" w:rsidRPr="005221CF">
              <w:rPr>
                <w:color w:val="000000"/>
                <w:sz w:val="26"/>
                <w:szCs w:val="26"/>
              </w:rPr>
              <w:t>Городоцької міської</w:t>
            </w:r>
            <w:r w:rsidRPr="005221CF">
              <w:rPr>
                <w:color w:val="000000"/>
                <w:sz w:val="26"/>
                <w:szCs w:val="26"/>
              </w:rPr>
              <w:t xml:space="preserve"> ради; підприємства, установи, організації, визначені </w:t>
            </w:r>
            <w:r w:rsidR="003674A4" w:rsidRPr="005221CF">
              <w:rPr>
                <w:color w:val="000000"/>
                <w:sz w:val="26"/>
                <w:szCs w:val="26"/>
              </w:rPr>
              <w:t>Городоцькою міською</w:t>
            </w:r>
            <w:r w:rsidRPr="005221CF">
              <w:rPr>
                <w:color w:val="000000"/>
                <w:sz w:val="26"/>
                <w:szCs w:val="26"/>
              </w:rPr>
              <w:t xml:space="preserve"> рад</w:t>
            </w:r>
            <w:r w:rsidR="003674A4" w:rsidRPr="005221CF">
              <w:rPr>
                <w:color w:val="000000"/>
                <w:sz w:val="26"/>
                <w:szCs w:val="26"/>
              </w:rPr>
              <w:t>ою</w:t>
            </w:r>
            <w:r w:rsidR="0018536C" w:rsidRPr="005221CF">
              <w:rPr>
                <w:color w:val="000000"/>
                <w:sz w:val="26"/>
                <w:szCs w:val="26"/>
              </w:rPr>
              <w:t xml:space="preserve">, </w:t>
            </w:r>
          </w:p>
          <w:p w:rsidR="0018536C" w:rsidRPr="005221CF" w:rsidRDefault="0018536C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 xml:space="preserve">Структурні підрозділи </w:t>
            </w:r>
            <w:r w:rsidRPr="005221CF">
              <w:rPr>
                <w:sz w:val="26"/>
                <w:szCs w:val="26"/>
              </w:rPr>
              <w:t>Яворницької селищної ради</w:t>
            </w:r>
            <w:r w:rsidRPr="005221CF">
              <w:rPr>
                <w:color w:val="000000"/>
                <w:sz w:val="26"/>
                <w:szCs w:val="26"/>
              </w:rPr>
              <w:t xml:space="preserve">; підприємства, установи, організації, визначені </w:t>
            </w:r>
            <w:r w:rsidRPr="005221CF">
              <w:rPr>
                <w:sz w:val="26"/>
                <w:szCs w:val="26"/>
              </w:rPr>
              <w:t>Яворницькою селищною радою</w:t>
            </w:r>
          </w:p>
        </w:tc>
      </w:tr>
      <w:tr w:rsidR="003F6778" w:rsidRPr="005221CF" w:rsidTr="005221CF">
        <w:trPr>
          <w:trHeight w:val="289"/>
        </w:trPr>
        <w:tc>
          <w:tcPr>
            <w:tcW w:w="3686" w:type="dxa"/>
          </w:tcPr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6094" w:type="dxa"/>
          </w:tcPr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До 31 грудня 2025 року</w:t>
            </w:r>
          </w:p>
        </w:tc>
      </w:tr>
      <w:tr w:rsidR="003F6778" w:rsidRPr="005221CF" w:rsidTr="005221CF">
        <w:trPr>
          <w:trHeight w:val="4532"/>
        </w:trPr>
        <w:tc>
          <w:tcPr>
            <w:tcW w:w="3686" w:type="dxa"/>
          </w:tcPr>
          <w:p w:rsidR="003F6778" w:rsidRPr="005221CF" w:rsidRDefault="0022626B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Головна мета та першочергові завдання</w:t>
            </w:r>
            <w:r w:rsidR="003F6778" w:rsidRPr="005221CF">
              <w:rPr>
                <w:color w:val="000000"/>
                <w:sz w:val="26"/>
                <w:szCs w:val="26"/>
              </w:rPr>
              <w:t>, яким відповідає Програма</w:t>
            </w:r>
          </w:p>
        </w:tc>
        <w:tc>
          <w:tcPr>
            <w:tcW w:w="6094" w:type="dxa"/>
          </w:tcPr>
          <w:p w:rsidR="003F6778" w:rsidRPr="005221CF" w:rsidRDefault="003F6778" w:rsidP="005221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0"/>
              </w:tabs>
              <w:ind w:left="-8"/>
              <w:jc w:val="both"/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Основн</w:t>
            </w:r>
            <w:r w:rsidR="0022626B" w:rsidRPr="005221CF">
              <w:rPr>
                <w:color w:val="000000"/>
                <w:sz w:val="26"/>
                <w:szCs w:val="26"/>
              </w:rPr>
              <w:t>ою м</w:t>
            </w:r>
            <w:r w:rsidRPr="005221CF">
              <w:rPr>
                <w:color w:val="000000"/>
                <w:sz w:val="26"/>
                <w:szCs w:val="26"/>
              </w:rPr>
              <w:t xml:space="preserve">етою </w:t>
            </w:r>
            <w:r w:rsidR="0022626B" w:rsidRPr="005221CF">
              <w:rPr>
                <w:color w:val="000000"/>
                <w:sz w:val="26"/>
                <w:szCs w:val="26"/>
              </w:rPr>
              <w:t xml:space="preserve">Програми </w:t>
            </w:r>
            <w:r w:rsidRPr="005221CF">
              <w:rPr>
                <w:color w:val="000000"/>
                <w:sz w:val="26"/>
                <w:szCs w:val="26"/>
              </w:rPr>
              <w:t>є</w:t>
            </w:r>
            <w:r w:rsidR="0022626B" w:rsidRPr="005221CF">
              <w:rPr>
                <w:color w:val="000000"/>
                <w:sz w:val="26"/>
                <w:szCs w:val="26"/>
              </w:rPr>
              <w:t xml:space="preserve"> підтримка</w:t>
            </w:r>
            <w:r w:rsidRPr="005221CF">
              <w:rPr>
                <w:color w:val="000000"/>
                <w:sz w:val="26"/>
                <w:szCs w:val="26"/>
              </w:rPr>
              <w:t xml:space="preserve"> </w:t>
            </w:r>
            <w:r w:rsidR="0022626B" w:rsidRPr="005221CF">
              <w:rPr>
                <w:color w:val="000000"/>
                <w:sz w:val="26"/>
                <w:szCs w:val="26"/>
              </w:rPr>
              <w:t>громад</w:t>
            </w:r>
            <w:r w:rsidR="00400EEB" w:rsidRPr="005221CF">
              <w:rPr>
                <w:color w:val="000000"/>
                <w:sz w:val="26"/>
                <w:szCs w:val="26"/>
              </w:rPr>
              <w:t xml:space="preserve">и-форпосту </w:t>
            </w:r>
            <w:proofErr w:type="spellStart"/>
            <w:r w:rsidR="00DF181B" w:rsidRPr="005221CF">
              <w:rPr>
                <w:sz w:val="26"/>
                <w:szCs w:val="26"/>
              </w:rPr>
              <w:t>Іларіонівської</w:t>
            </w:r>
            <w:proofErr w:type="spellEnd"/>
            <w:r w:rsidR="00DF181B" w:rsidRPr="005221CF">
              <w:rPr>
                <w:sz w:val="26"/>
                <w:szCs w:val="26"/>
              </w:rPr>
              <w:t xml:space="preserve">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</w:t>
            </w:r>
            <w:r w:rsidRPr="005221CF">
              <w:rPr>
                <w:color w:val="000000"/>
                <w:sz w:val="26"/>
                <w:szCs w:val="26"/>
              </w:rPr>
              <w:t>, що сприятиме</w:t>
            </w:r>
            <w:r w:rsidR="0022626B" w:rsidRPr="005221CF">
              <w:rPr>
                <w:color w:val="000000"/>
                <w:sz w:val="26"/>
                <w:szCs w:val="26"/>
              </w:rPr>
              <w:t xml:space="preserve"> </w:t>
            </w:r>
            <w:r w:rsidRPr="005221CF">
              <w:rPr>
                <w:color w:val="000000"/>
                <w:sz w:val="26"/>
                <w:szCs w:val="26"/>
              </w:rPr>
              <w:t>за</w:t>
            </w:r>
            <w:r w:rsidR="003674A4" w:rsidRPr="005221CF">
              <w:rPr>
                <w:color w:val="000000"/>
                <w:sz w:val="26"/>
                <w:szCs w:val="26"/>
              </w:rPr>
              <w:t>доволенню</w:t>
            </w:r>
            <w:r w:rsidRPr="005221CF">
              <w:rPr>
                <w:color w:val="000000"/>
                <w:sz w:val="26"/>
                <w:szCs w:val="26"/>
              </w:rPr>
              <w:t xml:space="preserve"> базових потреб </w:t>
            </w:r>
            <w:r w:rsidR="003674A4" w:rsidRPr="005221CF">
              <w:rPr>
                <w:color w:val="000000"/>
                <w:sz w:val="26"/>
                <w:szCs w:val="26"/>
              </w:rPr>
              <w:t xml:space="preserve">жителів, які проживають на території </w:t>
            </w:r>
            <w:r w:rsidRPr="005221CF">
              <w:rPr>
                <w:color w:val="000000"/>
                <w:sz w:val="26"/>
                <w:szCs w:val="26"/>
              </w:rPr>
              <w:t>громад</w:t>
            </w:r>
            <w:r w:rsidR="003674A4" w:rsidRPr="005221CF">
              <w:rPr>
                <w:color w:val="000000"/>
                <w:sz w:val="26"/>
                <w:szCs w:val="26"/>
              </w:rPr>
              <w:t xml:space="preserve">и – </w:t>
            </w:r>
            <w:r w:rsidRPr="005221CF">
              <w:rPr>
                <w:color w:val="000000"/>
                <w:sz w:val="26"/>
                <w:szCs w:val="26"/>
              </w:rPr>
              <w:t>форпост</w:t>
            </w:r>
            <w:r w:rsidR="003674A4" w:rsidRPr="005221CF">
              <w:rPr>
                <w:color w:val="000000"/>
                <w:sz w:val="26"/>
                <w:szCs w:val="26"/>
              </w:rPr>
              <w:t>у,</w:t>
            </w:r>
            <w:r w:rsidRPr="005221CF">
              <w:rPr>
                <w:color w:val="000000"/>
                <w:sz w:val="26"/>
                <w:szCs w:val="26"/>
              </w:rPr>
              <w:t xml:space="preserve"> через:</w:t>
            </w:r>
          </w:p>
          <w:p w:rsidR="003F6778" w:rsidRPr="005221CF" w:rsidRDefault="003F6778" w:rsidP="005221CF">
            <w:pPr>
              <w:pStyle w:val="a7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33" w:firstLine="0"/>
              <w:jc w:val="both"/>
              <w:rPr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надання гуманітарної допомоги, проведення аварійно</w:t>
            </w:r>
            <w:r w:rsidR="003674A4" w:rsidRPr="005221CF">
              <w:rPr>
                <w:color w:val="000000"/>
                <w:sz w:val="26"/>
                <w:szCs w:val="26"/>
              </w:rPr>
              <w:t>-</w:t>
            </w:r>
            <w:r w:rsidRPr="005221CF">
              <w:rPr>
                <w:color w:val="000000"/>
                <w:sz w:val="26"/>
                <w:szCs w:val="26"/>
              </w:rPr>
              <w:t xml:space="preserve">відновлювальних робіт </w:t>
            </w:r>
            <w:r w:rsidRPr="005221CF">
              <w:rPr>
                <w:sz w:val="26"/>
                <w:szCs w:val="26"/>
              </w:rPr>
              <w:t>житлової та соціальної інфраструктури у громад</w:t>
            </w:r>
            <w:r w:rsidR="00706058" w:rsidRPr="005221CF">
              <w:rPr>
                <w:sz w:val="26"/>
                <w:szCs w:val="26"/>
              </w:rPr>
              <w:t>і</w:t>
            </w:r>
            <w:r w:rsidR="00400EEB" w:rsidRPr="005221CF">
              <w:rPr>
                <w:sz w:val="26"/>
                <w:szCs w:val="26"/>
              </w:rPr>
              <w:t>-</w:t>
            </w:r>
            <w:r w:rsidRPr="005221CF">
              <w:rPr>
                <w:sz w:val="26"/>
                <w:szCs w:val="26"/>
              </w:rPr>
              <w:t>форпост</w:t>
            </w:r>
            <w:r w:rsidR="00C52ABD" w:rsidRPr="005221CF">
              <w:rPr>
                <w:sz w:val="26"/>
                <w:szCs w:val="26"/>
              </w:rPr>
              <w:t xml:space="preserve"> (в </w:t>
            </w:r>
            <w:proofErr w:type="spellStart"/>
            <w:r w:rsidR="00C52ABD" w:rsidRPr="005221CF">
              <w:rPr>
                <w:sz w:val="26"/>
                <w:szCs w:val="26"/>
              </w:rPr>
              <w:t>т.ч</w:t>
            </w:r>
            <w:proofErr w:type="spellEnd"/>
            <w:r w:rsidR="00C52ABD" w:rsidRPr="005221CF">
              <w:rPr>
                <w:sz w:val="26"/>
                <w:szCs w:val="26"/>
              </w:rPr>
              <w:t>. за рахунок цільових субвенцій)</w:t>
            </w:r>
            <w:r w:rsidRPr="005221CF">
              <w:rPr>
                <w:sz w:val="26"/>
                <w:szCs w:val="26"/>
              </w:rPr>
              <w:t>;</w:t>
            </w:r>
          </w:p>
          <w:p w:rsidR="003F6778" w:rsidRPr="005221CF" w:rsidRDefault="003F6778" w:rsidP="005221CF">
            <w:pPr>
              <w:pStyle w:val="a7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33" w:firstLine="0"/>
              <w:jc w:val="both"/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посиленн</w:t>
            </w:r>
            <w:r w:rsidR="00706058" w:rsidRPr="005221CF">
              <w:rPr>
                <w:color w:val="000000"/>
                <w:sz w:val="26"/>
                <w:szCs w:val="26"/>
              </w:rPr>
              <w:t>я</w:t>
            </w:r>
            <w:r w:rsidRPr="005221CF">
              <w:rPr>
                <w:color w:val="000000"/>
                <w:sz w:val="26"/>
                <w:szCs w:val="26"/>
              </w:rPr>
              <w:t xml:space="preserve"> соціальної стабільності та адаптації населення до кризових умов;</w:t>
            </w:r>
          </w:p>
          <w:p w:rsidR="003F6778" w:rsidRPr="005221CF" w:rsidRDefault="003F6778" w:rsidP="005221CF">
            <w:pPr>
              <w:pStyle w:val="a7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33" w:firstLine="0"/>
              <w:jc w:val="both"/>
              <w:rPr>
                <w:color w:val="000000"/>
                <w:sz w:val="26"/>
                <w:szCs w:val="26"/>
                <w:highlight w:val="yellow"/>
              </w:rPr>
            </w:pPr>
            <w:r w:rsidRPr="005221CF">
              <w:rPr>
                <w:color w:val="000000"/>
                <w:sz w:val="26"/>
                <w:szCs w:val="26"/>
              </w:rPr>
              <w:t>проведенн</w:t>
            </w:r>
            <w:r w:rsidR="00CD67B6" w:rsidRPr="005221CF">
              <w:rPr>
                <w:color w:val="000000"/>
                <w:sz w:val="26"/>
                <w:szCs w:val="26"/>
              </w:rPr>
              <w:t>я</w:t>
            </w:r>
            <w:r w:rsidRPr="005221CF">
              <w:rPr>
                <w:color w:val="000000"/>
                <w:sz w:val="26"/>
                <w:szCs w:val="26"/>
              </w:rPr>
              <w:t xml:space="preserve"> культурно-освітніх</w:t>
            </w:r>
            <w:r w:rsidR="00706058" w:rsidRPr="005221CF">
              <w:rPr>
                <w:color w:val="000000"/>
                <w:sz w:val="26"/>
                <w:szCs w:val="26"/>
              </w:rPr>
              <w:t>, спортивних</w:t>
            </w:r>
            <w:r w:rsidRPr="005221CF">
              <w:rPr>
                <w:color w:val="000000"/>
                <w:sz w:val="26"/>
                <w:szCs w:val="26"/>
              </w:rPr>
              <w:t xml:space="preserve"> заходів</w:t>
            </w:r>
            <w:r w:rsidR="00156064" w:rsidRPr="005221CF">
              <w:rPr>
                <w:color w:val="000000"/>
                <w:sz w:val="26"/>
                <w:szCs w:val="26"/>
              </w:rPr>
              <w:t xml:space="preserve"> та інших ініціатив</w:t>
            </w:r>
            <w:r w:rsidRPr="005221CF">
              <w:rPr>
                <w:color w:val="000000"/>
                <w:sz w:val="26"/>
                <w:szCs w:val="26"/>
              </w:rPr>
              <w:t>, що сприятимуть згуртованості громад та підтримці населення</w:t>
            </w:r>
          </w:p>
        </w:tc>
      </w:tr>
      <w:tr w:rsidR="003F6778" w:rsidRPr="005221CF" w:rsidTr="005221CF">
        <w:trPr>
          <w:trHeight w:val="1185"/>
        </w:trPr>
        <w:tc>
          <w:tcPr>
            <w:tcW w:w="3686" w:type="dxa"/>
          </w:tcPr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 xml:space="preserve">Загальний обсяг фінансових ресурсів, необхідних для реалізації Програми тис. грн, усього, </w:t>
            </w:r>
          </w:p>
        </w:tc>
        <w:tc>
          <w:tcPr>
            <w:tcW w:w="6094" w:type="dxa"/>
          </w:tcPr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На 2025 рік – у межах бюджетних призначень, а також коштів, залучених з інших джерел, не заборонених законодавством.</w:t>
            </w:r>
          </w:p>
        </w:tc>
      </w:tr>
      <w:tr w:rsidR="003F6778" w:rsidRPr="005221CF" w:rsidTr="005221CF">
        <w:trPr>
          <w:trHeight w:val="88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778" w:rsidRPr="005221CF" w:rsidRDefault="003F6778" w:rsidP="003F6778">
            <w:pPr>
              <w:rPr>
                <w:sz w:val="26"/>
                <w:szCs w:val="26"/>
              </w:rPr>
            </w:pPr>
            <w:r w:rsidRPr="005221CF">
              <w:rPr>
                <w:sz w:val="26"/>
                <w:szCs w:val="26"/>
              </w:rPr>
              <w:t>У тому числі:</w:t>
            </w:r>
          </w:p>
          <w:p w:rsidR="003F6778" w:rsidRPr="005221CF" w:rsidRDefault="003F6778" w:rsidP="003F6778">
            <w:pPr>
              <w:rPr>
                <w:sz w:val="26"/>
                <w:szCs w:val="26"/>
              </w:rPr>
            </w:pPr>
            <w:r w:rsidRPr="005221CF">
              <w:rPr>
                <w:sz w:val="26"/>
                <w:szCs w:val="26"/>
              </w:rPr>
              <w:t>Коштів місцевого бюджету:</w:t>
            </w:r>
          </w:p>
          <w:p w:rsidR="003F6778" w:rsidRPr="005221CF" w:rsidRDefault="003F6778" w:rsidP="003F6778">
            <w:pPr>
              <w:rPr>
                <w:sz w:val="26"/>
                <w:szCs w:val="26"/>
              </w:rPr>
            </w:pPr>
            <w:r w:rsidRPr="005221CF">
              <w:rPr>
                <w:sz w:val="26"/>
                <w:szCs w:val="26"/>
              </w:rPr>
              <w:t>коштів інших джерел (зазначити)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1CF" w:rsidRDefault="005221CF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5221CF">
              <w:rPr>
                <w:color w:val="000000"/>
                <w:sz w:val="26"/>
                <w:szCs w:val="26"/>
              </w:rPr>
              <w:t>На 2025 рік –</w:t>
            </w:r>
            <w:r w:rsidR="00C52ABD" w:rsidRPr="005221CF">
              <w:rPr>
                <w:color w:val="000000"/>
                <w:sz w:val="26"/>
                <w:szCs w:val="26"/>
              </w:rPr>
              <w:t xml:space="preserve"> 2</w:t>
            </w:r>
            <w:r w:rsidR="00755F57" w:rsidRPr="005221CF">
              <w:rPr>
                <w:color w:val="000000"/>
                <w:sz w:val="26"/>
                <w:szCs w:val="26"/>
              </w:rPr>
              <w:t>60,0 тис.</w:t>
            </w:r>
            <w:r w:rsidRPr="005221CF">
              <w:rPr>
                <w:color w:val="000000"/>
                <w:sz w:val="26"/>
                <w:szCs w:val="26"/>
              </w:rPr>
              <w:t xml:space="preserve"> грн</w:t>
            </w:r>
            <w:r w:rsidR="00755F57" w:rsidRPr="005221CF">
              <w:rPr>
                <w:color w:val="000000"/>
                <w:sz w:val="26"/>
                <w:szCs w:val="26"/>
              </w:rPr>
              <w:t>.</w:t>
            </w:r>
          </w:p>
          <w:p w:rsidR="003F6778" w:rsidRPr="005221CF" w:rsidRDefault="003F6778" w:rsidP="003F67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</w:tbl>
    <w:p w:rsidR="00755F57" w:rsidRPr="00755F57" w:rsidRDefault="00755F57" w:rsidP="00755F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87680639"/>
      <w:r w:rsidRPr="00755F57">
        <w:rPr>
          <w:rFonts w:ascii="Times New Roman" w:hAnsi="Times New Roman" w:cs="Times New Roman"/>
          <w:b/>
          <w:bCs/>
          <w:sz w:val="28"/>
          <w:szCs w:val="28"/>
        </w:rPr>
        <w:t xml:space="preserve">Секретар ради                                                                                 </w:t>
      </w:r>
      <w:r w:rsidR="00706058">
        <w:rPr>
          <w:rFonts w:ascii="Times New Roman" w:hAnsi="Times New Roman" w:cs="Times New Roman"/>
          <w:b/>
          <w:bCs/>
          <w:sz w:val="28"/>
          <w:szCs w:val="28"/>
        </w:rPr>
        <w:t>Микола ЛУПІЙ</w:t>
      </w:r>
    </w:p>
    <w:p w:rsidR="003F6778" w:rsidRPr="00706058" w:rsidRDefault="003F6778" w:rsidP="003F677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left="426" w:hanging="357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706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lastRenderedPageBreak/>
        <w:t>ЗАГАЛЬНІ ПОЛОЖЕННЯ</w:t>
      </w:r>
      <w:bookmarkEnd w:id="2"/>
    </w:p>
    <w:p w:rsidR="003F6778" w:rsidRPr="00706058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left="3156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233B5" w:rsidRPr="006C078B" w:rsidRDefault="0042386F" w:rsidP="00623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Партнерська громада </w:t>
      </w:r>
      <w:r w:rsidR="00755F57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 міська</w:t>
      </w:r>
      <w:r w:rsidR="006233B5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територіальна громада</w:t>
      </w:r>
      <w:r w:rsidR="006233B5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Львівського району Львівської області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через Городоцьку міську раду</w:t>
      </w:r>
      <w:r w:rsidR="006233B5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особі </w:t>
      </w:r>
      <w:r w:rsidR="00755F57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міського</w:t>
      </w:r>
      <w:r w:rsidR="006233B5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голови </w:t>
      </w:r>
      <w:r w:rsidR="00755F57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Ременяка Володимира Васильовича</w:t>
      </w:r>
      <w:r w:rsidR="006233B5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та громада-форпост </w:t>
      </w:r>
      <w:proofErr w:type="spellStart"/>
      <w:r w:rsidRPr="00706058">
        <w:rPr>
          <w:rFonts w:ascii="Times New Roman" w:hAnsi="Times New Roman" w:cs="Times New Roman"/>
          <w:bCs/>
          <w:sz w:val="28"/>
          <w:szCs w:val="28"/>
        </w:rPr>
        <w:t>Іларіонівська</w:t>
      </w:r>
      <w:proofErr w:type="spellEnd"/>
      <w:r w:rsidRPr="00706058">
        <w:rPr>
          <w:rFonts w:ascii="Times New Roman" w:hAnsi="Times New Roman" w:cs="Times New Roman"/>
          <w:bCs/>
          <w:sz w:val="28"/>
          <w:szCs w:val="28"/>
        </w:rPr>
        <w:t xml:space="preserve"> селищна територіальна громада Синельниківського району Дніпропетровської області через Яворницьку селищну раду </w:t>
      </w:r>
      <w:r w:rsidR="006233B5" w:rsidRPr="0070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особі с</w:t>
      </w:r>
      <w:r w:rsidR="00BC00BD" w:rsidRPr="0070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елищного</w:t>
      </w:r>
      <w:r w:rsidR="006233B5" w:rsidRPr="0070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голови </w:t>
      </w:r>
      <w:proofErr w:type="spellStart"/>
      <w:r w:rsidR="00BC00BD" w:rsidRPr="0070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Екзархова</w:t>
      </w:r>
      <w:proofErr w:type="spellEnd"/>
      <w:r w:rsidR="00BC00BD" w:rsidRPr="0070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Дмитра Івановича</w:t>
      </w:r>
      <w:r w:rsidR="006233B5" w:rsidRPr="0070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разом іменовані</w:t>
      </w:r>
      <w:r w:rsidR="006233B5" w:rsidRPr="00935E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надалі – Сторони, </w:t>
      </w:r>
      <w:r w:rsidR="006233B5" w:rsidRPr="006C07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задля посилення стійкості, згуртованості та спроможності українців через єднання громад та країни,  дбаючи про потреби людей, </w:t>
      </w:r>
    </w:p>
    <w:p w:rsidR="006233B5" w:rsidRPr="00DD0C5E" w:rsidRDefault="006233B5" w:rsidP="00623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C07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виходячи</w:t>
      </w:r>
      <w:r w:rsidRPr="006C07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необхідності об’єднання зусиль держави, спрямованих на відновлення громад та регіонів, які постраждали внаслідок збройної агресії та забезпечення доступу до </w:t>
      </w:r>
      <w:proofErr w:type="spellStart"/>
      <w:r w:rsidRPr="006C07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життєво</w:t>
      </w:r>
      <w:proofErr w:type="spellEnd"/>
      <w:r w:rsidRPr="006C07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важливих послуг мешканцям громад-</w:t>
      </w:r>
      <w:r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форпостів;</w:t>
      </w:r>
    </w:p>
    <w:p w:rsidR="006233B5" w:rsidRPr="00DD0C5E" w:rsidRDefault="006233B5" w:rsidP="00623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D0C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бажаючи</w:t>
      </w:r>
      <w:r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залучити жителів партнерських громад до відновлення, задовольнити гуманітарні потреби жителів громад-форпостів;</w:t>
      </w:r>
    </w:p>
    <w:p w:rsidR="006233B5" w:rsidRPr="00DD0C5E" w:rsidRDefault="006233B5" w:rsidP="006233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  <w:r w:rsidRPr="00706058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підтверджуючи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свою готовність співпрацювати з метою забезпечення підтримки </w:t>
      </w:r>
      <w:r w:rsidR="007D4B11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населення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із громад</w:t>
      </w:r>
      <w:r w:rsidR="00706058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-форпост</w:t>
      </w:r>
      <w:r w:rsidR="00706058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також проведення культурних, освітніх та спортивних заходів для </w:t>
      </w:r>
      <w:r w:rsidRPr="0070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зміцнення соціальних зав’язків</w:t>
      </w:r>
      <w:r w:rsidRPr="00DD0C5E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  <w:t>;</w:t>
      </w:r>
    </w:p>
    <w:p w:rsidR="006233B5" w:rsidRPr="00DD0C5E" w:rsidRDefault="006233B5" w:rsidP="00F234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  <w:r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D0C5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uk-UA"/>
        </w:rPr>
        <w:t>орієнтуючись</w:t>
      </w:r>
      <w:r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досягнення конкретних та позитивних результатів </w:t>
      </w:r>
      <w:r w:rsidR="006C078B"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 </w:t>
      </w:r>
      <w:r w:rsidR="006C078B"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квітня</w:t>
      </w:r>
      <w:r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 w:rsidR="006C078B"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</w:t>
      </w:r>
      <w:r w:rsidRPr="00706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підписали </w:t>
      </w:r>
      <w:bookmarkStart w:id="3" w:name="_Hlk190078293"/>
      <w:r w:rsidRPr="00706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меморандум про співробітництво</w:t>
      </w:r>
      <w:r w:rsidR="006C078B" w:rsidRPr="00706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6C078B" w:rsidRPr="007060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Городоцької міської територіальної громади та </w:t>
      </w:r>
      <w:proofErr w:type="spellStart"/>
      <w:r w:rsidR="006C078B" w:rsidRPr="00706058">
        <w:rPr>
          <w:rFonts w:ascii="Times New Roman" w:hAnsi="Times New Roman" w:cs="Times New Roman"/>
          <w:b/>
          <w:bCs/>
          <w:sz w:val="28"/>
          <w:szCs w:val="28"/>
        </w:rPr>
        <w:t>Іларіонівської</w:t>
      </w:r>
      <w:proofErr w:type="spellEnd"/>
      <w:r w:rsidR="006C078B" w:rsidRPr="00706058">
        <w:rPr>
          <w:rFonts w:ascii="Times New Roman" w:hAnsi="Times New Roman" w:cs="Times New Roman"/>
          <w:b/>
          <w:bCs/>
          <w:sz w:val="28"/>
          <w:szCs w:val="28"/>
        </w:rPr>
        <w:t xml:space="preserve"> селищної територіальної громади</w:t>
      </w:r>
      <w:r w:rsidR="00B24804" w:rsidRPr="0070605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DD0C5E" w:rsidRPr="00706058">
        <w:rPr>
          <w:rFonts w:ascii="Times New Roman" w:hAnsi="Times New Roman" w:cs="Times New Roman"/>
          <w:b/>
          <w:bCs/>
          <w:sz w:val="28"/>
          <w:szCs w:val="28"/>
        </w:rPr>
        <w:t xml:space="preserve"> який затверджений </w:t>
      </w:r>
      <w:r w:rsidR="00B24804" w:rsidRPr="00706058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  <w:r w:rsidR="00DD0C5E" w:rsidRPr="00706058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24804" w:rsidRPr="00706058">
        <w:rPr>
          <w:rFonts w:ascii="Times New Roman" w:hAnsi="Times New Roman" w:cs="Times New Roman"/>
          <w:b/>
          <w:bCs/>
          <w:sz w:val="28"/>
          <w:szCs w:val="28"/>
        </w:rPr>
        <w:t xml:space="preserve"> сесії Городоцької міської ради №25/62-8487 від 24.04.2025 року</w:t>
      </w:r>
      <w:r w:rsidR="00B24804" w:rsidRPr="00DD0C5E">
        <w:rPr>
          <w:rFonts w:ascii="Times New Roman" w:hAnsi="Times New Roman" w:cs="Times New Roman"/>
          <w:bCs/>
          <w:sz w:val="28"/>
          <w:szCs w:val="28"/>
        </w:rPr>
        <w:t xml:space="preserve"> «Про участь Городоцької міської територіальної громади Львівської області в експериментальному проєкті «Пліч-о-пліч: згуртовані громади»</w:t>
      </w:r>
      <w:bookmarkEnd w:id="3"/>
      <w:r w:rsidR="00DD0C5E" w:rsidRPr="00DD0C5E">
        <w:rPr>
          <w:rFonts w:ascii="Times New Roman" w:hAnsi="Times New Roman" w:cs="Times New Roman"/>
          <w:bCs/>
          <w:sz w:val="28"/>
          <w:szCs w:val="28"/>
        </w:rPr>
        <w:t>.</w:t>
      </w:r>
    </w:p>
    <w:p w:rsidR="00DD0C5E" w:rsidRPr="00706058" w:rsidRDefault="006233B5" w:rsidP="00706058">
      <w:p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виконання цього меморандуму розроблено дану П</w:t>
      </w:r>
      <w:r w:rsidR="00400EEB"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рограм</w:t>
      </w:r>
      <w:r w:rsidRPr="00DD0C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</w:t>
      </w:r>
      <w:r w:rsidR="00DD0C5E" w:rsidRPr="00DD0C5E">
        <w:rPr>
          <w:rFonts w:ascii="Times New Roman" w:hAnsi="Times New Roman" w:cs="Times New Roman"/>
          <w:sz w:val="28"/>
          <w:szCs w:val="28"/>
        </w:rPr>
        <w:t xml:space="preserve">підтримки громади-форпосту </w:t>
      </w:r>
      <w:proofErr w:type="spellStart"/>
      <w:r w:rsidR="00DD0C5E" w:rsidRPr="00DD0C5E">
        <w:rPr>
          <w:rFonts w:ascii="Times New Roman" w:hAnsi="Times New Roman" w:cs="Times New Roman"/>
          <w:sz w:val="28"/>
          <w:szCs w:val="28"/>
        </w:rPr>
        <w:t>Іларіонівської</w:t>
      </w:r>
      <w:proofErr w:type="spellEnd"/>
      <w:r w:rsidR="00DD0C5E" w:rsidRPr="00DD0C5E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</w:t>
      </w:r>
      <w:r w:rsidR="00DD0C5E" w:rsidRPr="00331BF8">
        <w:rPr>
          <w:rFonts w:ascii="Times New Roman" w:hAnsi="Times New Roman" w:cs="Times New Roman"/>
          <w:sz w:val="28"/>
          <w:szCs w:val="28"/>
        </w:rPr>
        <w:t>російської ф</w:t>
      </w:r>
      <w:r w:rsidR="00DD0C5E" w:rsidRPr="00DD0C5E">
        <w:rPr>
          <w:rFonts w:ascii="Times New Roman" w:hAnsi="Times New Roman" w:cs="Times New Roman"/>
          <w:sz w:val="28"/>
          <w:szCs w:val="28"/>
        </w:rPr>
        <w:t xml:space="preserve">едерації проти України в рамках </w:t>
      </w:r>
      <w:r w:rsidR="00DD0C5E" w:rsidRPr="00706058">
        <w:rPr>
          <w:rFonts w:ascii="Times New Roman" w:hAnsi="Times New Roman" w:cs="Times New Roman"/>
          <w:sz w:val="28"/>
          <w:szCs w:val="28"/>
        </w:rPr>
        <w:t>Національного експериментального проєкту «Пліч-о-пліч: згуртовані громади» на 2025 рік</w:t>
      </w:r>
      <w:r w:rsidRPr="0070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DD0C5E" w:rsidRPr="0070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DD0C5E" w:rsidRPr="00706058">
        <w:rPr>
          <w:rFonts w:ascii="Times New Roman" w:hAnsi="Times New Roman" w:cs="Times New Roman"/>
          <w:color w:val="000000"/>
          <w:sz w:val="28"/>
          <w:szCs w:val="28"/>
        </w:rPr>
        <w:t>що сприятиме задоволенню базових потреб жителів, які проживають на території громади – форпосту, через:</w:t>
      </w:r>
    </w:p>
    <w:p w:rsidR="00DD0C5E" w:rsidRPr="00706058" w:rsidRDefault="00DD0C5E" w:rsidP="00DD0C5E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058">
        <w:rPr>
          <w:rFonts w:ascii="Times New Roman" w:hAnsi="Times New Roman" w:cs="Times New Roman"/>
          <w:color w:val="000000"/>
          <w:sz w:val="28"/>
          <w:szCs w:val="28"/>
        </w:rPr>
        <w:t xml:space="preserve">надання гуманітарної допомоги, проведення аварійно-відновлювальних робіт житлової та соціальної інфраструктури у громадах-форпостах (в </w:t>
      </w:r>
      <w:proofErr w:type="spellStart"/>
      <w:r w:rsidRPr="00706058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706058">
        <w:rPr>
          <w:rFonts w:ascii="Times New Roman" w:hAnsi="Times New Roman" w:cs="Times New Roman"/>
          <w:color w:val="000000"/>
          <w:sz w:val="28"/>
          <w:szCs w:val="28"/>
        </w:rPr>
        <w:t>. за рахунок цільових субвенцій);</w:t>
      </w:r>
    </w:p>
    <w:p w:rsidR="00DD0C5E" w:rsidRPr="00706058" w:rsidRDefault="00DD0C5E" w:rsidP="00DD0C5E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058">
        <w:rPr>
          <w:rFonts w:ascii="Times New Roman" w:hAnsi="Times New Roman" w:cs="Times New Roman"/>
          <w:color w:val="000000"/>
          <w:sz w:val="28"/>
          <w:szCs w:val="28"/>
        </w:rPr>
        <w:t>посиленн</w:t>
      </w:r>
      <w:r w:rsidR="00842DF3" w:rsidRPr="0070605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06058">
        <w:rPr>
          <w:rFonts w:ascii="Times New Roman" w:hAnsi="Times New Roman" w:cs="Times New Roman"/>
          <w:color w:val="000000"/>
          <w:sz w:val="28"/>
          <w:szCs w:val="28"/>
        </w:rPr>
        <w:t xml:space="preserve"> соціальної стабільності та адаптації населення до кризових умов;</w:t>
      </w:r>
    </w:p>
    <w:p w:rsidR="00DD0C5E" w:rsidRPr="00893229" w:rsidRDefault="00DD0C5E" w:rsidP="00DD0C5E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058">
        <w:rPr>
          <w:rFonts w:ascii="Times New Roman" w:hAnsi="Times New Roman" w:cs="Times New Roman"/>
          <w:color w:val="000000"/>
          <w:sz w:val="28"/>
          <w:szCs w:val="28"/>
        </w:rPr>
        <w:t>проведення культурно-освітніх</w:t>
      </w:r>
      <w:r w:rsidR="00706058" w:rsidRPr="00706058">
        <w:rPr>
          <w:rFonts w:ascii="Times New Roman" w:hAnsi="Times New Roman" w:cs="Times New Roman"/>
          <w:color w:val="000000"/>
          <w:sz w:val="28"/>
          <w:szCs w:val="28"/>
        </w:rPr>
        <w:t>, спортивних</w:t>
      </w:r>
      <w:r w:rsidRPr="00706058">
        <w:rPr>
          <w:rFonts w:ascii="Times New Roman" w:hAnsi="Times New Roman" w:cs="Times New Roman"/>
          <w:color w:val="000000"/>
          <w:sz w:val="28"/>
          <w:szCs w:val="28"/>
        </w:rPr>
        <w:t xml:space="preserve"> заходів</w:t>
      </w:r>
      <w:r w:rsidR="00474453" w:rsidRPr="007060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6064" w:rsidRPr="00706058">
        <w:rPr>
          <w:rFonts w:ascii="Times New Roman" w:hAnsi="Times New Roman" w:cs="Times New Roman"/>
          <w:color w:val="000000"/>
          <w:sz w:val="28"/>
          <w:szCs w:val="28"/>
        </w:rPr>
        <w:t>та інших ініціатив</w:t>
      </w:r>
      <w:r w:rsidRPr="00706058">
        <w:rPr>
          <w:rFonts w:ascii="Times New Roman" w:hAnsi="Times New Roman" w:cs="Times New Roman"/>
          <w:color w:val="000000"/>
          <w:sz w:val="28"/>
          <w:szCs w:val="28"/>
        </w:rPr>
        <w:t>, що сприятимуть згуртованості громад та підтримці</w:t>
      </w:r>
      <w:r w:rsidRPr="00893229">
        <w:rPr>
          <w:rFonts w:ascii="Times New Roman" w:hAnsi="Times New Roman" w:cs="Times New Roman"/>
          <w:color w:val="000000"/>
          <w:sz w:val="28"/>
          <w:szCs w:val="28"/>
        </w:rPr>
        <w:t xml:space="preserve"> населення</w:t>
      </w:r>
      <w:r w:rsidR="006718DF" w:rsidRPr="0089322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F6778" w:rsidRPr="00706058" w:rsidRDefault="00400EEB" w:rsidP="00F2340B">
      <w:pPr>
        <w:ind w:right="-1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34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Сторони, базуючись на потребах постраждал</w:t>
      </w:r>
      <w:r w:rsidR="006233B5" w:rsidRPr="00F234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Pr="00F234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збройної агресії громад</w:t>
      </w:r>
      <w:r w:rsidR="00B1065A" w:rsidRPr="00F234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F234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-форпост</w:t>
      </w:r>
      <w:r w:rsidR="00B1065A" w:rsidRPr="00F234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F234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а також усвідомлюючи недостатність внутрішніх резервів </w:t>
      </w:r>
      <w:r w:rsidR="00156064" w:rsidRPr="006501A4">
        <w:rPr>
          <w:rFonts w:ascii="Times New Roman" w:hAnsi="Times New Roman" w:cs="Times New Roman"/>
          <w:sz w:val="28"/>
          <w:szCs w:val="28"/>
        </w:rPr>
        <w:lastRenderedPageBreak/>
        <w:t>Яворницької селищн</w:t>
      </w:r>
      <w:r w:rsidR="00F2340B" w:rsidRPr="006501A4">
        <w:rPr>
          <w:rFonts w:ascii="Times New Roman" w:hAnsi="Times New Roman" w:cs="Times New Roman"/>
          <w:sz w:val="28"/>
          <w:szCs w:val="28"/>
        </w:rPr>
        <w:t>ої</w:t>
      </w:r>
      <w:r w:rsidR="00156064" w:rsidRPr="006501A4">
        <w:rPr>
          <w:rFonts w:ascii="Times New Roman" w:hAnsi="Times New Roman" w:cs="Times New Roman"/>
          <w:sz w:val="28"/>
          <w:szCs w:val="28"/>
        </w:rPr>
        <w:t xml:space="preserve"> рад</w:t>
      </w:r>
      <w:r w:rsidR="00F2340B" w:rsidRPr="006501A4">
        <w:rPr>
          <w:rFonts w:ascii="Times New Roman" w:hAnsi="Times New Roman" w:cs="Times New Roman"/>
          <w:sz w:val="28"/>
          <w:szCs w:val="28"/>
        </w:rPr>
        <w:t>и</w:t>
      </w:r>
      <w:r w:rsidR="00156064" w:rsidRPr="006501A4">
        <w:rPr>
          <w:rFonts w:ascii="Times New Roman" w:hAnsi="Times New Roman" w:cs="Times New Roman"/>
          <w:sz w:val="28"/>
          <w:szCs w:val="28"/>
        </w:rPr>
        <w:t xml:space="preserve"> </w:t>
      </w:r>
      <w:r w:rsidR="00F2340B" w:rsidRPr="006501A4">
        <w:rPr>
          <w:rFonts w:ascii="Times New Roman" w:hAnsi="Times New Roman" w:cs="Times New Roman"/>
          <w:sz w:val="28"/>
          <w:szCs w:val="28"/>
        </w:rPr>
        <w:t>Синельниківського району Дніпропетровської області,</w:t>
      </w:r>
      <w:r w:rsidR="00F2340B" w:rsidRPr="006501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34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її поступового відродження та розвитку, заяв</w:t>
      </w:r>
      <w:r w:rsidR="00B1065A" w:rsidRPr="00F234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или</w:t>
      </w:r>
      <w:r w:rsidRPr="00F234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намір співпрацювати та здійснювати спільні заходи для підвищення спроможності громади-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форпосту </w:t>
      </w:r>
      <w:r w:rsidR="00F2340B" w:rsidRPr="00706058">
        <w:rPr>
          <w:rFonts w:ascii="Times New Roman" w:hAnsi="Times New Roman" w:cs="Times New Roman"/>
          <w:sz w:val="28"/>
          <w:szCs w:val="28"/>
        </w:rPr>
        <w:t>Яворницької селищної ради Синельниківського району Дніпропетровської області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процесі термінового відновлення житла, соціальної інфраструктури проведенням </w:t>
      </w:r>
      <w:r w:rsidR="00156064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аварійно-відновлюваних робіт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, внаслідок бойових дій та/або обстрілів, відновлення життєзабезпечення громади, а також гуманітарної та будь-якої іншої допомоги</w:t>
      </w:r>
      <w:r w:rsidR="00B1065A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C3165" w:rsidRPr="00706058" w:rsidRDefault="003F6778" w:rsidP="007C31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Програму розроблено на основі</w:t>
      </w:r>
      <w:r w:rsidR="007C3165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F711F3" w:rsidRPr="00706058" w:rsidRDefault="007C3165" w:rsidP="00F711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</w:t>
      </w:r>
      <w:r w:rsidR="00F711F3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«Про місцеве самоврядування в Україні»;</w:t>
      </w:r>
      <w:r w:rsidR="00F711F3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F711F3" w:rsidRPr="00706058">
        <w:rPr>
          <w:rFonts w:ascii="Century" w:hAnsi="Century"/>
          <w:bCs/>
          <w:sz w:val="28"/>
          <w:szCs w:val="28"/>
        </w:rPr>
        <w:t>Про засади державної регіональної політики”, “Про співробітництво територіальних громад”, “Про гуманітарну допомогу”</w:t>
      </w:r>
      <w:r w:rsidR="00F76D05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F711F3" w:rsidRPr="00706058">
        <w:rPr>
          <w:rFonts w:ascii="Century" w:hAnsi="Century"/>
          <w:bCs/>
          <w:sz w:val="28"/>
          <w:szCs w:val="28"/>
        </w:rPr>
        <w:t xml:space="preserve"> </w:t>
      </w:r>
      <w:r w:rsidR="00F711F3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7C3165" w:rsidRPr="00706058" w:rsidRDefault="007C3165" w:rsidP="007C31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-  Закон</w:t>
      </w:r>
      <w:r w:rsidR="00F711F3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від 12.05.2015 року № 389VIII «Про правовий режим воєнного стану»;</w:t>
      </w:r>
    </w:p>
    <w:p w:rsidR="00406158" w:rsidRPr="00706058" w:rsidRDefault="00406158" w:rsidP="007C31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Указ Президента України від 24.02.2022 №64 «Про введення воєнного стану в Україні»; </w:t>
      </w:r>
    </w:p>
    <w:p w:rsidR="00C52ABD" w:rsidRPr="00706058" w:rsidRDefault="007C3165" w:rsidP="00C52A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- Постанов</w:t>
      </w:r>
      <w:r w:rsidR="00331BF8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Кабінету Міністрів України від 09.06.2021 №590 «Про затвердження Порядку виконання повноважень Державною казначейською службою в особливому режимі в умовах воєнного стану» (зі змінами);</w:t>
      </w:r>
    </w:p>
    <w:p w:rsidR="007C3165" w:rsidRPr="00706058" w:rsidRDefault="00C52ABD" w:rsidP="00C52A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Постанови Кабінету Міністрів України від 31 січня 2025 р. №97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 w:rsidR="005E52F0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осійської </w:t>
      </w:r>
      <w:r w:rsidR="005E52F0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едерації проти України»</w:t>
      </w:r>
      <w:r w:rsidR="00F76D05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712C9" w:rsidRPr="00F76D05" w:rsidRDefault="00C52ABD" w:rsidP="00E712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F76D05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712C9" w:rsidRPr="00706058">
        <w:rPr>
          <w:rFonts w:ascii="Times New Roman" w:hAnsi="Times New Roman" w:cs="Times New Roman"/>
          <w:bCs/>
          <w:sz w:val="28"/>
          <w:szCs w:val="28"/>
        </w:rPr>
        <w:t xml:space="preserve"> рішення сесії Городоцької міської ради №25/62-8487 від 24.04.2025 року «Про участь Городоцької міської територіальної громади Львівської </w:t>
      </w:r>
      <w:r w:rsidR="00E712C9" w:rsidRPr="00F76D05">
        <w:rPr>
          <w:rFonts w:ascii="Times New Roman" w:hAnsi="Times New Roman" w:cs="Times New Roman"/>
          <w:bCs/>
          <w:sz w:val="28"/>
          <w:szCs w:val="28"/>
        </w:rPr>
        <w:t>області в експериментальному проєкті «Пліч-о-пліч: згуртовані громади»</w:t>
      </w:r>
      <w:r w:rsidR="00F76D05" w:rsidRPr="00F76D05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F76D05" w:rsidRPr="00F76D05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E712C9" w:rsidRPr="00F76D05" w:rsidRDefault="00E712C9" w:rsidP="00E712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76D0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Меморандуму про співробітництво </w:t>
      </w:r>
      <w:r w:rsidRPr="00F76D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Городоцької міської територіальної громади та </w:t>
      </w:r>
      <w:proofErr w:type="spellStart"/>
      <w:r w:rsidRPr="00F76D05">
        <w:rPr>
          <w:rFonts w:ascii="Times New Roman" w:hAnsi="Times New Roman" w:cs="Times New Roman"/>
          <w:bCs/>
          <w:sz w:val="28"/>
          <w:szCs w:val="28"/>
        </w:rPr>
        <w:t>Іларіонівської</w:t>
      </w:r>
      <w:proofErr w:type="spellEnd"/>
      <w:r w:rsidRPr="00F76D05">
        <w:rPr>
          <w:rFonts w:ascii="Times New Roman" w:hAnsi="Times New Roman" w:cs="Times New Roman"/>
          <w:bCs/>
          <w:sz w:val="28"/>
          <w:szCs w:val="28"/>
        </w:rPr>
        <w:t xml:space="preserve"> селищної територіальної громади.</w:t>
      </w:r>
    </w:p>
    <w:p w:rsidR="00804D00" w:rsidRPr="00F76D05" w:rsidRDefault="00804D00" w:rsidP="0080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4D00" w:rsidRPr="001B66D3" w:rsidRDefault="003F6778" w:rsidP="005221CF">
      <w:pPr>
        <w:pStyle w:val="a7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4" w:name="_Toc187680640"/>
      <w:r w:rsidRPr="001B66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МЕТА ПРОГРАМИ</w:t>
      </w:r>
      <w:bookmarkEnd w:id="4"/>
    </w:p>
    <w:p w:rsidR="00804D00" w:rsidRPr="00804D00" w:rsidRDefault="00804D00" w:rsidP="00804D00">
      <w:pPr>
        <w:pStyle w:val="a7"/>
        <w:spacing w:after="0" w:line="240" w:lineRule="auto"/>
        <w:ind w:left="3156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eastAsia="uk-UA"/>
        </w:rPr>
      </w:pPr>
    </w:p>
    <w:p w:rsidR="007C3165" w:rsidRPr="001B66D3" w:rsidRDefault="00706058" w:rsidP="00706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7C3165" w:rsidRP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сновною метою Програми є підтримка громади-форпосту </w:t>
      </w:r>
      <w:proofErr w:type="spellStart"/>
      <w:r w:rsidR="001B66D3" w:rsidRPr="001B66D3">
        <w:rPr>
          <w:rFonts w:ascii="Century" w:hAnsi="Century"/>
          <w:sz w:val="26"/>
          <w:szCs w:val="26"/>
        </w:rPr>
        <w:t>Іларіонівської</w:t>
      </w:r>
      <w:proofErr w:type="spellEnd"/>
      <w:r w:rsidR="001B66D3" w:rsidRPr="001B66D3">
        <w:rPr>
          <w:rFonts w:ascii="Century" w:hAnsi="Century"/>
          <w:sz w:val="26"/>
          <w:szCs w:val="26"/>
        </w:rPr>
        <w:t xml:space="preserve"> селищної територіальної громади Синельниківського району Дніпропетровської області</w:t>
      </w:r>
      <w:r w:rsidR="007C3165" w:rsidRP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задля зміцнення єдності та стійкості у подоланні наслідків збройної агресії </w:t>
      </w:r>
      <w:r w:rsidR="001B66D3" w:rsidRP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7C3165" w:rsidRP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осійської </w:t>
      </w:r>
      <w:r w:rsidR="001B66D3" w:rsidRP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="007C3165" w:rsidRP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>едерації проти України на 2025, що сприятиме забезпеченню базових потреб населення в громаді-форпості</w:t>
      </w:r>
      <w:r w:rsidR="00F334AD" w:rsidRP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рамках </w:t>
      </w:r>
      <w:r w:rsidR="00F334AD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Національного</w:t>
      </w:r>
      <w:r w:rsidR="001B66D3" w:rsidRPr="007060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B66D3" w:rsidRP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>експериментального</w:t>
      </w:r>
      <w:r w:rsidR="00F334AD" w:rsidRP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проєкту «Пліч-о-пліч: </w:t>
      </w:r>
      <w:r w:rsidR="001B66D3" w:rsidRP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F334AD" w:rsidRP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>гуртовані громади»</w:t>
      </w:r>
      <w:r w:rsidR="001B66D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F6778" w:rsidRPr="00804D00" w:rsidRDefault="003F6778" w:rsidP="007C316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3F6778" w:rsidRPr="00706058" w:rsidRDefault="003F6778" w:rsidP="005221CF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5" w:name="_Toc187680641"/>
      <w:r w:rsidRPr="00706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ОСНОВНІ ЗАВДАННЯ</w:t>
      </w:r>
      <w:r w:rsidR="00243A13" w:rsidRPr="00706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7060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ПРОГРАМИ</w:t>
      </w:r>
      <w:bookmarkEnd w:id="5"/>
    </w:p>
    <w:p w:rsidR="00706058" w:rsidRPr="00706058" w:rsidRDefault="00706058" w:rsidP="005221CF">
      <w:pPr>
        <w:pStyle w:val="a7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left="3054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C3165" w:rsidRPr="00706058" w:rsidRDefault="007C3165" w:rsidP="00522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060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мети Програми, основними завдання Програми є:</w:t>
      </w:r>
    </w:p>
    <w:p w:rsidR="006718DF" w:rsidRPr="00706058" w:rsidRDefault="006718DF" w:rsidP="005221CF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058">
        <w:rPr>
          <w:rFonts w:ascii="Times New Roman" w:hAnsi="Times New Roman" w:cs="Times New Roman"/>
          <w:color w:val="000000"/>
          <w:sz w:val="28"/>
          <w:szCs w:val="28"/>
        </w:rPr>
        <w:t xml:space="preserve">надання гуманітарної допомоги, проведення аварійно-відновлювальних робіт житлової та соціальної інфраструктури у громадах-форпостах (в </w:t>
      </w:r>
      <w:proofErr w:type="spellStart"/>
      <w:r w:rsidRPr="00706058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706058">
        <w:rPr>
          <w:rFonts w:ascii="Times New Roman" w:hAnsi="Times New Roman" w:cs="Times New Roman"/>
          <w:color w:val="000000"/>
          <w:sz w:val="28"/>
          <w:szCs w:val="28"/>
        </w:rPr>
        <w:t>. за рахунок цільових субвенцій);</w:t>
      </w:r>
    </w:p>
    <w:p w:rsidR="006718DF" w:rsidRPr="00706058" w:rsidRDefault="006718DF" w:rsidP="005221CF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05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посилення соціальної стабільності та адаптації населення до кризових умов;</w:t>
      </w:r>
    </w:p>
    <w:p w:rsidR="006718DF" w:rsidRPr="00706058" w:rsidRDefault="006718DF" w:rsidP="005221CF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058">
        <w:rPr>
          <w:rFonts w:ascii="Times New Roman" w:hAnsi="Times New Roman" w:cs="Times New Roman"/>
          <w:color w:val="000000"/>
          <w:sz w:val="28"/>
          <w:szCs w:val="28"/>
        </w:rPr>
        <w:t>проведення культурно-освітніх</w:t>
      </w:r>
      <w:r w:rsidR="00706058" w:rsidRPr="00706058">
        <w:rPr>
          <w:rFonts w:ascii="Times New Roman" w:hAnsi="Times New Roman" w:cs="Times New Roman"/>
          <w:color w:val="000000"/>
          <w:sz w:val="28"/>
          <w:szCs w:val="28"/>
        </w:rPr>
        <w:t>, спортивних</w:t>
      </w:r>
      <w:r w:rsidRPr="00706058">
        <w:rPr>
          <w:rFonts w:ascii="Times New Roman" w:hAnsi="Times New Roman" w:cs="Times New Roman"/>
          <w:color w:val="000000"/>
          <w:sz w:val="28"/>
          <w:szCs w:val="28"/>
        </w:rPr>
        <w:t xml:space="preserve"> заходів та інших ініціатив, що сприятимуть згуртованості громад та підтримці населення;</w:t>
      </w:r>
    </w:p>
    <w:p w:rsidR="00B34B52" w:rsidRPr="00706058" w:rsidRDefault="00B34B52" w:rsidP="005221CF">
      <w:pPr>
        <w:pStyle w:val="a7"/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3A13" w:rsidRPr="00C96D0A" w:rsidRDefault="00243A13" w:rsidP="00522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706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межах реалізації цієї Програми </w:t>
      </w: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передбачено інші завдання, такі як:</w:t>
      </w:r>
    </w:p>
    <w:p w:rsidR="007C3165" w:rsidRPr="00C96D0A" w:rsidRDefault="007C3165" w:rsidP="00522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Сторони працюватимуть разом, щоб посилити загальну співпрацю між </w:t>
      </w:r>
      <w:r w:rsidR="00706058"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бюджетними закладами та установами,</w:t>
      </w: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бізнесом з питань відновлення та розвитку громад </w:t>
      </w:r>
      <w:r w:rsidR="00270606" w:rsidRPr="00C96D0A">
        <w:rPr>
          <w:rFonts w:ascii="Times New Roman" w:hAnsi="Times New Roman" w:cs="Times New Roman"/>
          <w:sz w:val="28"/>
          <w:szCs w:val="28"/>
        </w:rPr>
        <w:t>Дніпропетровської</w:t>
      </w: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Львівської області, а також посилити фінансову та п спроможність громади-форпосту для забезпечення здійснення визначених законодавством повноважень.</w:t>
      </w:r>
    </w:p>
    <w:p w:rsidR="007C3165" w:rsidRPr="00C96D0A" w:rsidRDefault="007C3165" w:rsidP="00522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96D0A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Сторони домовились здійснювати у межах компетенції співпрацю відповідно до узгоджених напрямків з відновлення та розвитку шляхом:</w:t>
      </w:r>
    </w:p>
    <w:p w:rsidR="007C3165" w:rsidRPr="00C96D0A" w:rsidRDefault="007C3165" w:rsidP="00522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6D0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96D0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забезпечення необхідних умов для життєдіяльності;  </w:t>
      </w:r>
    </w:p>
    <w:p w:rsidR="007C3165" w:rsidRPr="00C96D0A" w:rsidRDefault="007C3165" w:rsidP="00522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6D0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96D0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залучення жителів партнерських громад до відновлення;</w:t>
      </w:r>
    </w:p>
    <w:p w:rsidR="007C3165" w:rsidRPr="00C96D0A" w:rsidRDefault="007C3165" w:rsidP="00522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6D0A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C96D0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задоволення гуманітарних потреби жителів громад-форпостів;</w:t>
      </w:r>
    </w:p>
    <w:p w:rsidR="007C3165" w:rsidRPr="00C96D0A" w:rsidRDefault="007C3165" w:rsidP="00522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термінового реагування на руйнації </w:t>
      </w:r>
    </w:p>
    <w:p w:rsidR="007C3165" w:rsidRPr="00C96D0A" w:rsidRDefault="007C3165" w:rsidP="00522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проведення спільних </w:t>
      </w:r>
      <w:proofErr w:type="spellStart"/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соціо</w:t>
      </w:r>
      <w:proofErr w:type="spellEnd"/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-культурних заходів;</w:t>
      </w:r>
    </w:p>
    <w:p w:rsidR="007C3165" w:rsidRPr="00C96D0A" w:rsidRDefault="007C3165" w:rsidP="00522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визначення прогнозованої потреби та можливих джерел фінансування. </w:t>
      </w:r>
    </w:p>
    <w:p w:rsidR="007C3165" w:rsidRPr="00C96D0A" w:rsidRDefault="007C3165" w:rsidP="005221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</w:t>
      </w: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Сторони прагнуть розробляти та впроваджувати конкретні проєкти сприяючи відновлення життєзабезпечення громад-форпостів на основі принципів безпеки, екологічної відповідності, комфорту, </w:t>
      </w:r>
      <w:proofErr w:type="spellStart"/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інклюзивності</w:t>
      </w:r>
      <w:proofErr w:type="spellEnd"/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енергоефективності та технологічності</w:t>
      </w:r>
      <w:r w:rsidR="00270606"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(чи включити так як у нас в Меморандумі – У процесі надання підтримки </w:t>
      </w:r>
      <w:r w:rsidR="00F157CC"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Сторони провадитимуть спільну діяльність на принципах законності, добровільності, рівноправності, прозорості та відкритості</w:t>
      </w:r>
      <w:r w:rsidR="00270606"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C96D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C3165" w:rsidRPr="00B80C56" w:rsidRDefault="007C3165" w:rsidP="007C3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Сторони сприятимуть розвитку прямих контактів і партнерства між відповідними суб’єктами державного, комунального та приватного секторів з метою об’єднання інноваційної та бізнес-екосистем своїх регіонів.</w:t>
      </w:r>
    </w:p>
    <w:p w:rsidR="007C3165" w:rsidRPr="00B80C56" w:rsidRDefault="007C3165" w:rsidP="007C3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>5.</w:t>
      </w: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Сторони намагатимуться заохочувати та сприяти діалогу, налагодженню контактів і співпраці між компаніями та дослідницькими організаціями шляхом візитів, семінарів, зустрічей та інших заходів, які є взаємовигідними та прийнятними для обох Сторін.</w:t>
      </w:r>
    </w:p>
    <w:p w:rsidR="007C3165" w:rsidRPr="00B80C56" w:rsidRDefault="007C3165" w:rsidP="007C3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>6.</w:t>
      </w: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Сторони братимуть участь в інших домовленостях, які дозволять співпрацювати у спільній діяльності, що становить взаємний інтерес.</w:t>
      </w:r>
    </w:p>
    <w:p w:rsidR="007C3165" w:rsidRPr="00B80C56" w:rsidRDefault="007C3165" w:rsidP="007C31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заходів та напрямків співробітництва не є вичерпним і відповідно до чинного законодавства та після погодження обох Сторін може розширюватись.</w:t>
      </w:r>
    </w:p>
    <w:p w:rsidR="003F6778" w:rsidRPr="00B80C56" w:rsidRDefault="003F6778" w:rsidP="003F6778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F6778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6501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4. </w:t>
      </w:r>
      <w:bookmarkStart w:id="6" w:name="_Toc187680642"/>
      <w:r w:rsidRPr="006501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ОСНОВНІ НАПРЯМИ</w:t>
      </w:r>
      <w:r w:rsidR="00125756" w:rsidRPr="006501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ТА ЗАХОДИ</w:t>
      </w:r>
      <w:r w:rsidRPr="006501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РЕАЛІЗАЦІЇ ПРОГРАМИ</w:t>
      </w:r>
      <w:bookmarkEnd w:id="6"/>
    </w:p>
    <w:p w:rsidR="00B80C56" w:rsidRPr="006501A4" w:rsidRDefault="00B80C56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F6778" w:rsidRPr="00B80C56" w:rsidRDefault="00B80C56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мети і завдань Програма реалізується через проведення закупівель</w:t>
      </w:r>
      <w:r w:rsidR="00243A1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необхідних товарів та послуг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243A1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надання відповідних цільових </w:t>
      </w:r>
      <w:r w:rsidR="00243A1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субвенцій на виконання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43A1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відновлювальних робіт</w:t>
      </w:r>
      <w:r w:rsidR="009C2F3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43A1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(в тому числі 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реконструкції, реставрації, капітального та поточного ремонту</w:t>
      </w:r>
      <w:r w:rsidR="00243A1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43A1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об’єкт</w:t>
      </w:r>
      <w:r w:rsidR="00243A1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ах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соціальної</w:t>
      </w:r>
      <w:r w:rsidR="00243A1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комунальної інфраструктури</w:t>
      </w:r>
      <w:r w:rsidR="009C2F3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чи закупівлю необхідних</w:t>
      </w:r>
      <w:r w:rsidR="008F18E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товарів - меблів</w:t>
      </w:r>
      <w:r w:rsidR="009C2F38"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3F6778"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відповідних послуг</w:t>
      </w:r>
      <w:r w:rsidR="003F6778" w:rsidRPr="00B80C56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рахунок коштів місцевого бюджет</w:t>
      </w:r>
      <w:r w:rsidR="00243A1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інших джерел, не заборонених чинним законодавством.</w:t>
      </w:r>
    </w:p>
    <w:p w:rsidR="002F4CF8" w:rsidRPr="00827A02" w:rsidRDefault="004A5AA7" w:rsidP="00B80C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0C56">
        <w:rPr>
          <w:rFonts w:ascii="Times New Roman" w:hAnsi="Times New Roman" w:cs="Times New Roman"/>
          <w:sz w:val="28"/>
          <w:szCs w:val="28"/>
        </w:rPr>
        <w:t xml:space="preserve">Перелік заходів, що передбачають відновлювальні роботи, </w:t>
      </w:r>
      <w:r w:rsidR="00827A02" w:rsidRPr="00B80C56">
        <w:rPr>
          <w:rFonts w:ascii="Times New Roman" w:hAnsi="Times New Roman" w:cs="Times New Roman"/>
          <w:sz w:val="28"/>
          <w:szCs w:val="28"/>
        </w:rPr>
        <w:t>закупівлю</w:t>
      </w:r>
      <w:r w:rsidR="00827A02" w:rsidRPr="00827A02">
        <w:rPr>
          <w:rFonts w:ascii="Times New Roman" w:hAnsi="Times New Roman" w:cs="Times New Roman"/>
          <w:sz w:val="28"/>
          <w:szCs w:val="28"/>
        </w:rPr>
        <w:t xml:space="preserve"> товарів </w:t>
      </w:r>
      <w:r w:rsidR="002F4CF8">
        <w:rPr>
          <w:rFonts w:ascii="Times New Roman" w:hAnsi="Times New Roman" w:cs="Times New Roman"/>
          <w:sz w:val="28"/>
          <w:szCs w:val="28"/>
        </w:rPr>
        <w:t>та</w:t>
      </w:r>
      <w:r w:rsidR="00827A02" w:rsidRPr="00827A02">
        <w:rPr>
          <w:rFonts w:ascii="Times New Roman" w:hAnsi="Times New Roman" w:cs="Times New Roman"/>
          <w:sz w:val="28"/>
          <w:szCs w:val="28"/>
        </w:rPr>
        <w:t xml:space="preserve"> послуг</w:t>
      </w:r>
      <w:r w:rsidRPr="00827A02">
        <w:rPr>
          <w:rFonts w:ascii="Times New Roman" w:hAnsi="Times New Roman" w:cs="Times New Roman"/>
          <w:sz w:val="28"/>
          <w:szCs w:val="28"/>
        </w:rPr>
        <w:t xml:space="preserve">, </w:t>
      </w:r>
      <w:r w:rsidR="00827A02" w:rsidRPr="00827A02">
        <w:rPr>
          <w:rFonts w:ascii="Times New Roman" w:hAnsi="Times New Roman" w:cs="Times New Roman"/>
          <w:sz w:val="28"/>
          <w:szCs w:val="28"/>
        </w:rPr>
        <w:t>які</w:t>
      </w:r>
      <w:r w:rsidRPr="00827A02">
        <w:rPr>
          <w:rFonts w:ascii="Times New Roman" w:hAnsi="Times New Roman" w:cs="Times New Roman"/>
          <w:sz w:val="28"/>
          <w:szCs w:val="28"/>
        </w:rPr>
        <w:t xml:space="preserve"> </w:t>
      </w:r>
      <w:r w:rsidR="00827A02" w:rsidRPr="00827A02">
        <w:rPr>
          <w:rFonts w:ascii="Times New Roman" w:hAnsi="Times New Roman" w:cs="Times New Roman"/>
          <w:sz w:val="28"/>
          <w:szCs w:val="28"/>
        </w:rPr>
        <w:t>здійснюватимуться за рахунок</w:t>
      </w:r>
      <w:r w:rsidR="002F4CF8">
        <w:rPr>
          <w:rFonts w:ascii="Times New Roman" w:hAnsi="Times New Roman" w:cs="Times New Roman"/>
          <w:sz w:val="28"/>
          <w:szCs w:val="28"/>
        </w:rPr>
        <w:t xml:space="preserve"> коштів</w:t>
      </w:r>
      <w:r w:rsidR="00827A02" w:rsidRPr="00827A02">
        <w:rPr>
          <w:rFonts w:ascii="Times New Roman" w:hAnsi="Times New Roman" w:cs="Times New Roman"/>
          <w:sz w:val="28"/>
          <w:szCs w:val="28"/>
        </w:rPr>
        <w:t xml:space="preserve"> місцевого бюджету</w:t>
      </w:r>
      <w:r w:rsidRPr="00827A02">
        <w:rPr>
          <w:rFonts w:ascii="Times New Roman" w:hAnsi="Times New Roman" w:cs="Times New Roman"/>
          <w:sz w:val="28"/>
          <w:szCs w:val="28"/>
        </w:rPr>
        <w:t xml:space="preserve"> Г</w:t>
      </w:r>
      <w:r w:rsidR="00827A02" w:rsidRPr="00827A02">
        <w:rPr>
          <w:rFonts w:ascii="Times New Roman" w:hAnsi="Times New Roman" w:cs="Times New Roman"/>
          <w:sz w:val="28"/>
          <w:szCs w:val="28"/>
        </w:rPr>
        <w:t>ородоцької міської ради</w:t>
      </w:r>
      <w:r w:rsidR="002F4CF8">
        <w:rPr>
          <w:rFonts w:ascii="Times New Roman" w:hAnsi="Times New Roman" w:cs="Times New Roman"/>
          <w:sz w:val="28"/>
          <w:szCs w:val="28"/>
        </w:rPr>
        <w:t>, в тому числі за рахунок надання субвенці</w:t>
      </w:r>
      <w:r w:rsidR="00893229">
        <w:rPr>
          <w:rFonts w:ascii="Times New Roman" w:hAnsi="Times New Roman" w:cs="Times New Roman"/>
          <w:sz w:val="28"/>
          <w:szCs w:val="28"/>
        </w:rPr>
        <w:t>й</w:t>
      </w:r>
      <w:r w:rsidR="00472CCE">
        <w:rPr>
          <w:rFonts w:ascii="Times New Roman" w:hAnsi="Times New Roman" w:cs="Times New Roman"/>
          <w:sz w:val="28"/>
          <w:szCs w:val="28"/>
        </w:rPr>
        <w:t>,</w:t>
      </w:r>
      <w:r w:rsidR="00827A02" w:rsidRPr="00827A02">
        <w:rPr>
          <w:rFonts w:ascii="Times New Roman" w:hAnsi="Times New Roman" w:cs="Times New Roman"/>
          <w:sz w:val="28"/>
          <w:szCs w:val="28"/>
        </w:rPr>
        <w:t xml:space="preserve"> </w:t>
      </w:r>
      <w:r w:rsidR="00472CCE">
        <w:rPr>
          <w:rFonts w:ascii="Times New Roman" w:hAnsi="Times New Roman" w:cs="Times New Roman"/>
          <w:sz w:val="28"/>
          <w:szCs w:val="28"/>
        </w:rPr>
        <w:t>вказано</w:t>
      </w:r>
      <w:r w:rsidR="00827A02" w:rsidRPr="00827A02">
        <w:rPr>
          <w:rFonts w:ascii="Times New Roman" w:hAnsi="Times New Roman" w:cs="Times New Roman"/>
          <w:sz w:val="28"/>
          <w:szCs w:val="28"/>
        </w:rPr>
        <w:t xml:space="preserve"> </w:t>
      </w:r>
      <w:r w:rsidRPr="00827A02">
        <w:rPr>
          <w:rFonts w:ascii="Times New Roman" w:hAnsi="Times New Roman" w:cs="Times New Roman"/>
          <w:sz w:val="28"/>
          <w:szCs w:val="28"/>
        </w:rPr>
        <w:t xml:space="preserve"> </w:t>
      </w:r>
      <w:r w:rsidR="00827A02" w:rsidRPr="00827A02">
        <w:rPr>
          <w:rFonts w:ascii="Times New Roman" w:hAnsi="Times New Roman" w:cs="Times New Roman"/>
          <w:sz w:val="28"/>
          <w:szCs w:val="28"/>
        </w:rPr>
        <w:t>у</w:t>
      </w:r>
      <w:r w:rsidRPr="00827A02">
        <w:rPr>
          <w:rFonts w:ascii="Times New Roman" w:hAnsi="Times New Roman" w:cs="Times New Roman"/>
          <w:sz w:val="28"/>
          <w:szCs w:val="28"/>
        </w:rPr>
        <w:t xml:space="preserve"> Додатку 2 до Програми.</w:t>
      </w:r>
    </w:p>
    <w:p w:rsidR="003F6778" w:rsidRPr="008F18E3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F6778" w:rsidRPr="00F63AAF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7" w:name="_Toc187680643"/>
      <w:r w:rsidRPr="00F63A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5. ВІДПОВІДАЛЬНІ ВИКОНАВЦІ ПРОГРАМИ</w:t>
      </w:r>
      <w:bookmarkEnd w:id="7"/>
    </w:p>
    <w:p w:rsidR="003F6778" w:rsidRPr="0018536C" w:rsidRDefault="003F6778" w:rsidP="00B80C5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F31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Головним розпорядником коштів Програми є </w:t>
      </w:r>
      <w:r w:rsidR="004D2FCA" w:rsidRPr="007F31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Городоцька міська </w:t>
      </w:r>
      <w:r w:rsidRPr="007F31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рада.</w:t>
      </w:r>
      <w:r w:rsidR="007F31CA" w:rsidRPr="007F31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7F31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Відповідальними виконавцями Програми є структурні відділи </w:t>
      </w:r>
      <w:r w:rsidR="007F31CA" w:rsidRPr="007F31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Городоцької міської </w:t>
      </w:r>
      <w:r w:rsidRPr="007F31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r w:rsidR="007F31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структурні підрозділи </w:t>
      </w:r>
      <w:r w:rsidR="0018536C" w:rsidRPr="0018536C">
        <w:rPr>
          <w:rFonts w:ascii="Times New Roman" w:hAnsi="Times New Roman" w:cs="Times New Roman"/>
          <w:sz w:val="28"/>
          <w:szCs w:val="28"/>
        </w:rPr>
        <w:t>Яворницької селищної ради</w:t>
      </w:r>
      <w:r w:rsidRPr="001853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80C56" w:rsidRPr="00B80C56" w:rsidRDefault="00B80C56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  <w:tab/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Відповідальним</w:t>
      </w:r>
      <w:r w:rsidR="0018536C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виконавц</w:t>
      </w:r>
      <w:r w:rsidR="0018536C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ями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замовником</w:t>
      </w:r>
      <w:r w:rsidR="007F31CA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товарів/ </w:t>
      </w:r>
      <w:r w:rsidR="00243A1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послуг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є </w:t>
      </w:r>
      <w:r w:rsidR="007F31CA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Городоцька міська </w:t>
      </w:r>
      <w:r w:rsidR="003F6778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рада</w:t>
      </w:r>
    </w:p>
    <w:p w:rsidR="003F6778" w:rsidRPr="00B80C56" w:rsidRDefault="00B80C56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Відповідальним виконавцем-замовником</w:t>
      </w:r>
      <w:r w:rsidR="007F31CA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робіт/товарів/послуг </w:t>
      </w:r>
      <w:r w:rsidR="007F31CA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є </w:t>
      </w:r>
      <w:r w:rsidR="0018536C" w:rsidRPr="00B80C56">
        <w:rPr>
          <w:rFonts w:ascii="Times New Roman" w:hAnsi="Times New Roman" w:cs="Times New Roman"/>
          <w:sz w:val="28"/>
          <w:szCs w:val="28"/>
        </w:rPr>
        <w:t>Яворницька селищна рада.</w:t>
      </w:r>
    </w:p>
    <w:p w:rsidR="003F6778" w:rsidRPr="00804D00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eastAsia="uk-UA"/>
        </w:rPr>
      </w:pPr>
    </w:p>
    <w:p w:rsidR="003F6778" w:rsidRPr="00C803C1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8" w:name="_Toc187680644"/>
      <w:r w:rsidRPr="00C803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6. ФІНАНСУВАННЯ ПРОГРАМИ</w:t>
      </w:r>
      <w:bookmarkEnd w:id="8"/>
    </w:p>
    <w:p w:rsidR="003F6778" w:rsidRPr="00C803C1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F6778" w:rsidRPr="00804D00" w:rsidRDefault="003F6778" w:rsidP="00B80C5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Фінансування відповідних заходів</w:t>
      </w:r>
      <w:r w:rsidR="00243A13"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(в т</w:t>
      </w:r>
      <w:r w:rsidR="007010DF"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243A13"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</w:t>
      </w:r>
      <w:r w:rsidR="007010DF"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243A13"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надання цільових субвенцій)</w:t>
      </w:r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рамках </w:t>
      </w:r>
      <w:proofErr w:type="spellStart"/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Програми</w:t>
      </w:r>
      <w:proofErr w:type="spellEnd"/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здійснюватиметься за рахунок місцев</w:t>
      </w:r>
      <w:r w:rsidR="00243A13"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</w:t>
      </w:r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</w:t>
      </w:r>
      <w:r w:rsidR="00243A13"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інших джерел, не заборонених чинним законодавством. Об</w:t>
      </w:r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’</w:t>
      </w:r>
      <w:proofErr w:type="spellStart"/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єкти</w:t>
      </w:r>
      <w:proofErr w:type="spellEnd"/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приватної форми власності та </w:t>
      </w:r>
      <w:proofErr w:type="spellStart"/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громадськ</w:t>
      </w:r>
      <w:proofErr w:type="spellEnd"/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их</w:t>
      </w:r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</w:t>
      </w:r>
      <w:proofErr w:type="spellEnd"/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й</w:t>
      </w:r>
      <w:r w:rsidRPr="00C803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за рахунок спонсорських коштів, благодійних внесків та інших джерел, не заборонених чинним законодавством</w:t>
      </w:r>
      <w:r w:rsidRPr="00804D00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  <w:t>.</w:t>
      </w:r>
    </w:p>
    <w:p w:rsidR="003F6778" w:rsidRPr="00804D00" w:rsidRDefault="003F6778" w:rsidP="003F677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241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3F6778" w:rsidRPr="00FA0181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9" w:name="_Toc187680645"/>
      <w:r w:rsidRPr="00FA01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7. ПОРЯДОК ВИКОНАННЯ ПРОГРАМИ</w:t>
      </w:r>
      <w:bookmarkEnd w:id="9"/>
    </w:p>
    <w:p w:rsidR="003F6778" w:rsidRPr="00FA0181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Реалізація заходів Програми здійснюється шляхом формування переліку  заходів, ро</w:t>
      </w:r>
      <w:r w:rsidR="00243A13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біт</w:t>
      </w: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або закуп</w:t>
      </w:r>
      <w:r w:rsidR="00243A13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івель</w:t>
      </w:r>
      <w:r w:rsidR="00662C37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чи надання цільових субвенцій,</w:t>
      </w:r>
      <w:r w:rsidR="00243A13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62C37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</w:t>
      </w: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662C37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 </w:t>
      </w: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будуть </w:t>
      </w:r>
      <w:proofErr w:type="spellStart"/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здійснюватись</w:t>
      </w:r>
      <w:proofErr w:type="spellEnd"/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рахунок бюджетних коштів та інших джерел, не заборонених чинним законодавством (далі – Перелік).</w:t>
      </w:r>
    </w:p>
    <w:p w:rsidR="003F6778" w:rsidRPr="00B80C56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Пропозиції до Переліку подаються до відділу</w:t>
      </w:r>
      <w:r w:rsidR="00FA0181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економічного розвитку</w:t>
      </w:r>
      <w:r w:rsidR="00FA0181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інвестицій</w:t>
      </w:r>
      <w:r w:rsidR="00FA0181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МТД</w:t>
      </w: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A0181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Городоцької міської</w:t>
      </w: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структурними </w:t>
      </w:r>
      <w:r w:rsidR="00FA0181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підрозділами</w:t>
      </w: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A0181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Городоцької міської</w:t>
      </w: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r w:rsidR="00FA0181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A0181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виконавчим комітетом Яворницької селищної ради</w:t>
      </w: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F6778" w:rsidRPr="00B80C56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 економічного розвитку</w:t>
      </w:r>
      <w:r w:rsidR="00FA0181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інвестицій</w:t>
      </w:r>
      <w:r w:rsidR="00FA0181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МТД</w:t>
      </w: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A0181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Городоцької міської</w:t>
      </w: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узагальнює та формує проєкт Переліку відповідно до поданих пропозицій у межах фінансового ресурсу, передбаченого на реалізацію заходів Програми.</w:t>
      </w:r>
    </w:p>
    <w:p w:rsidR="003F6778" w:rsidRPr="00B80C56" w:rsidRDefault="003F6778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Першочерговість включення </w:t>
      </w:r>
      <w:r w:rsidR="00243A13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заходів </w:t>
      </w:r>
      <w:r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Переліку здійснюється з</w:t>
      </w:r>
      <w:r w:rsidR="00243A13" w:rsidRPr="00FA01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 </w:t>
      </w:r>
      <w:r w:rsidR="00243A13"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погодженням із громадою-форпостом. </w:t>
      </w:r>
    </w:p>
    <w:p w:rsidR="005009C1" w:rsidRPr="00B80C56" w:rsidRDefault="003F6778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Сформований проєкт Переліку погоджується </w:t>
      </w:r>
      <w:r w:rsidR="00FA0181"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>Ф</w:t>
      </w: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інансовим </w:t>
      </w:r>
      <w:r w:rsidR="00FA0181"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управлінням</w:t>
      </w: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A0181"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 міської</w:t>
      </w: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="005009C1"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F6778" w:rsidRPr="00B80C56" w:rsidRDefault="003F6778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Погоджений Перелік та зміни до нього</w:t>
      </w:r>
      <w:r w:rsidRPr="00B80C5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затверджуються рішенням сесії </w:t>
      </w:r>
      <w:r w:rsidR="00FA0181"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Городоцької міської </w:t>
      </w: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ради.</w:t>
      </w:r>
    </w:p>
    <w:p w:rsidR="003F6778" w:rsidRPr="00B80C56" w:rsidRDefault="003F6778" w:rsidP="00B80C5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Фінансування головного розпорядника коштів здійснюється згідно з чинним законодавством та в межах затверджених обсягів видатків на цю мету в місцевому бюджеті.</w:t>
      </w:r>
    </w:p>
    <w:p w:rsidR="003F6778" w:rsidRPr="00804D00" w:rsidRDefault="003F6778" w:rsidP="003F677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20"/>
          <w:tab w:val="left" w:pos="1440"/>
        </w:tabs>
        <w:spacing w:after="0" w:line="240" w:lineRule="auto"/>
        <w:ind w:right="1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3F6778" w:rsidRPr="00C177C4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10" w:name="_Toc187680646"/>
      <w:r w:rsidRPr="00C177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8. ОЧІКУВАНІ РЕЗУЛЬТАТИ</w:t>
      </w:r>
      <w:bookmarkEnd w:id="10"/>
    </w:p>
    <w:p w:rsidR="003F6778" w:rsidRPr="00804D00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5009C1" w:rsidRPr="002A5B24" w:rsidRDefault="002A5B24" w:rsidP="002A5B2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uk-UA"/>
        </w:rPr>
      </w:pPr>
      <w:r w:rsidRPr="005221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3F6778" w:rsidRPr="002A5B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Реалізація заходів Програми дасть змогу досягти реалізації поставленої мети та забезпечити </w:t>
      </w:r>
      <w:r w:rsidR="005009C1" w:rsidRPr="002A5B2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підтримку громади-форпосту</w:t>
      </w:r>
      <w:r w:rsidRPr="002A5B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5B24">
        <w:rPr>
          <w:rFonts w:ascii="Times New Roman" w:hAnsi="Times New Roman" w:cs="Times New Roman"/>
          <w:sz w:val="28"/>
          <w:szCs w:val="28"/>
        </w:rPr>
        <w:t>Іларіонівської</w:t>
      </w:r>
      <w:proofErr w:type="spellEnd"/>
      <w:r w:rsidRPr="002A5B24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на 2025</w:t>
      </w:r>
      <w:r w:rsidRPr="002A5B24">
        <w:rPr>
          <w:rFonts w:ascii="Times New Roman" w:hAnsi="Times New Roman" w:cs="Times New Roman"/>
          <w:sz w:val="24"/>
          <w:szCs w:val="24"/>
        </w:rPr>
        <w:t xml:space="preserve"> рік</w:t>
      </w:r>
      <w:r w:rsidR="005009C1" w:rsidRPr="00C177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що сприятиме забезпеченню базових потреб населення в громаді-форпості через:</w:t>
      </w:r>
    </w:p>
    <w:p w:rsidR="002A5B24" w:rsidRPr="00B80C56" w:rsidRDefault="002A5B24" w:rsidP="002A5B24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C56">
        <w:rPr>
          <w:rFonts w:ascii="Times New Roman" w:hAnsi="Times New Roman" w:cs="Times New Roman"/>
          <w:color w:val="000000"/>
          <w:sz w:val="28"/>
          <w:szCs w:val="28"/>
        </w:rPr>
        <w:t xml:space="preserve">надання гуманітарної допомоги, проведення аварійно-відновлювальних робіт житлової та соціальної інфраструктури у громадах-форпостах (в </w:t>
      </w:r>
      <w:proofErr w:type="spellStart"/>
      <w:r w:rsidRPr="00B80C56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B80C56">
        <w:rPr>
          <w:rFonts w:ascii="Times New Roman" w:hAnsi="Times New Roman" w:cs="Times New Roman"/>
          <w:color w:val="000000"/>
          <w:sz w:val="28"/>
          <w:szCs w:val="28"/>
        </w:rPr>
        <w:t>. за рахунок цільових субвенцій);</w:t>
      </w:r>
    </w:p>
    <w:p w:rsidR="002A5B24" w:rsidRPr="00B80C56" w:rsidRDefault="002A5B24" w:rsidP="002A5B24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C56">
        <w:rPr>
          <w:rFonts w:ascii="Times New Roman" w:hAnsi="Times New Roman" w:cs="Times New Roman"/>
          <w:color w:val="000000"/>
          <w:sz w:val="28"/>
          <w:szCs w:val="28"/>
        </w:rPr>
        <w:t>посилення соціальної стабільності та адаптації населення до кризових умов;</w:t>
      </w:r>
    </w:p>
    <w:p w:rsidR="003F6778" w:rsidRPr="00B80C56" w:rsidRDefault="002A5B24" w:rsidP="002A5B24">
      <w:pPr>
        <w:pStyle w:val="a7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2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0C56">
        <w:rPr>
          <w:rFonts w:ascii="Times New Roman" w:hAnsi="Times New Roman" w:cs="Times New Roman"/>
          <w:color w:val="000000"/>
          <w:sz w:val="28"/>
          <w:szCs w:val="28"/>
        </w:rPr>
        <w:t>проведення культурно-освітніх</w:t>
      </w:r>
      <w:r w:rsidR="00B80C56" w:rsidRPr="00B80C56">
        <w:rPr>
          <w:rFonts w:ascii="Times New Roman" w:hAnsi="Times New Roman" w:cs="Times New Roman"/>
          <w:color w:val="000000"/>
          <w:sz w:val="28"/>
          <w:szCs w:val="28"/>
        </w:rPr>
        <w:t>, спортивних</w:t>
      </w:r>
      <w:r w:rsidRPr="00B80C56">
        <w:rPr>
          <w:rFonts w:ascii="Times New Roman" w:hAnsi="Times New Roman" w:cs="Times New Roman"/>
          <w:color w:val="000000"/>
          <w:sz w:val="28"/>
          <w:szCs w:val="28"/>
        </w:rPr>
        <w:t xml:space="preserve"> заходів та інших ініціатив, що сприятимуть згуртованості громад та підтримці населення</w:t>
      </w:r>
      <w:r w:rsidR="005009C1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F6778" w:rsidRPr="00804D00" w:rsidRDefault="003F6778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3F6778" w:rsidRPr="00B80C56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bookmarkStart w:id="11" w:name="_Toc155560610"/>
      <w:bookmarkStart w:id="12" w:name="_Toc187680647"/>
      <w:r w:rsidRPr="00B80C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9. КОНТРОЛЬ ТА МОНІТОРИНГ</w:t>
      </w:r>
      <w:bookmarkEnd w:id="11"/>
      <w:r w:rsidRPr="00B80C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ЗА ВИКОНАННЯМ ПРОГРАМИ</w:t>
      </w:r>
      <w:bookmarkEnd w:id="12"/>
    </w:p>
    <w:p w:rsidR="003F6778" w:rsidRPr="00B80C56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F6778" w:rsidRPr="00B80C56" w:rsidRDefault="003F6778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та моніторинг за реалізацією Програми здійснюють:</w:t>
      </w:r>
    </w:p>
    <w:p w:rsidR="003F6778" w:rsidRPr="00B80C56" w:rsidRDefault="003F6778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bookmarkStart w:id="13" w:name="_Hlk106373330"/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 економічного розвитку</w:t>
      </w:r>
      <w:r w:rsidR="0050327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інвестицій</w:t>
      </w:r>
      <w:r w:rsidR="0050327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МТД</w:t>
      </w: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0327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Городоцької міської</w:t>
      </w: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bookmarkEnd w:id="13"/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3F6778" w:rsidRPr="00B80C56" w:rsidRDefault="003F6778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 </w:t>
      </w:r>
      <w:r w:rsidR="0050327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</w:t>
      </w: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інансов</w:t>
      </w:r>
      <w:r w:rsidR="0050327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 управління Городоцької міської</w:t>
      </w: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ради.</w:t>
      </w:r>
    </w:p>
    <w:p w:rsidR="003F6778" w:rsidRPr="00B80C56" w:rsidRDefault="003F6778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Відповідальність за реалізацію Програми в частині моніторингу за станом її виконання покладається на відділ </w:t>
      </w:r>
      <w:r w:rsidR="00503273"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економічного розвитку, інвестицій та МТД Городоцької міської ради </w:t>
      </w: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 відповідальних виконавців. </w:t>
      </w:r>
    </w:p>
    <w:p w:rsidR="003F6778" w:rsidRPr="00B80C56" w:rsidRDefault="003F6778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Контроль за ефективним використанням коштів здійснюється в установленому законодавством порядку.</w:t>
      </w:r>
    </w:p>
    <w:p w:rsidR="003F6778" w:rsidRPr="00B80C56" w:rsidRDefault="003F6778" w:rsidP="00B80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C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Відповідальність за цільове використання коштів Програми покладається на головного розпорядників коштів та замовника робіт з урахуванням правового режиму воєнного стану.</w:t>
      </w:r>
    </w:p>
    <w:p w:rsidR="003F6778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B80C56" w:rsidRPr="00804D00" w:rsidRDefault="00B80C56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3F6778" w:rsidRPr="00804D00" w:rsidRDefault="003F6778" w:rsidP="003F677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3F6778" w:rsidRDefault="00C81179" w:rsidP="001B0FE8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755F57">
        <w:rPr>
          <w:rFonts w:ascii="Times New Roman" w:hAnsi="Times New Roman" w:cs="Times New Roman"/>
          <w:b/>
          <w:bCs/>
          <w:sz w:val="28"/>
          <w:szCs w:val="28"/>
        </w:rPr>
        <w:t xml:space="preserve">Секретар ради                                                                                    </w:t>
      </w:r>
      <w:r w:rsidR="00B80C56">
        <w:rPr>
          <w:rFonts w:ascii="Times New Roman" w:hAnsi="Times New Roman" w:cs="Times New Roman"/>
          <w:b/>
          <w:bCs/>
          <w:sz w:val="28"/>
          <w:szCs w:val="28"/>
        </w:rPr>
        <w:t>Микола ЛУПІЙ</w:t>
      </w:r>
      <w:r w:rsidR="003F6778" w:rsidRPr="003F67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</w:p>
    <w:p w:rsidR="005009C1" w:rsidRDefault="005009C1" w:rsidP="003F677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009C1" w:rsidRDefault="005009C1" w:rsidP="003F677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009C1" w:rsidRDefault="005009C1" w:rsidP="003F6778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009C1" w:rsidRDefault="005009C1" w:rsidP="003F6778">
      <w:pPr>
        <w:jc w:val="both"/>
        <w:rPr>
          <w:rFonts w:ascii="Times New Roman" w:hAnsi="Times New Roman" w:cs="Times New Roman"/>
          <w:sz w:val="26"/>
          <w:szCs w:val="26"/>
        </w:rPr>
        <w:sectPr w:rsidR="005009C1" w:rsidSect="005221CF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D03FF" w:rsidRPr="00503273" w:rsidRDefault="005009C1" w:rsidP="005009C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D03F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bookmarkStart w:id="14" w:name="_Hlk187680391"/>
      <w:r w:rsidRPr="005032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Додаток 1 </w:t>
      </w:r>
    </w:p>
    <w:p w:rsidR="003D03FF" w:rsidRPr="005221CF" w:rsidRDefault="003D03FF" w:rsidP="003D03F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032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 П</w:t>
      </w:r>
      <w:r w:rsidR="005009C1" w:rsidRPr="005032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рограми </w:t>
      </w:r>
      <w:r w:rsidRPr="00503273">
        <w:rPr>
          <w:rFonts w:ascii="Times New Roman" w:hAnsi="Times New Roman" w:cs="Times New Roman"/>
          <w:sz w:val="24"/>
          <w:szCs w:val="24"/>
        </w:rPr>
        <w:t>п</w:t>
      </w:r>
      <w:r w:rsidRPr="003D03FF">
        <w:rPr>
          <w:rFonts w:ascii="Times New Roman" w:hAnsi="Times New Roman" w:cs="Times New Roman"/>
          <w:sz w:val="24"/>
          <w:szCs w:val="24"/>
        </w:rPr>
        <w:t xml:space="preserve">ідтримки громади-форпосту </w:t>
      </w:r>
      <w:proofErr w:type="spellStart"/>
      <w:r w:rsidRPr="003D03FF">
        <w:rPr>
          <w:rFonts w:ascii="Times New Roman" w:hAnsi="Times New Roman" w:cs="Times New Roman"/>
          <w:sz w:val="24"/>
          <w:szCs w:val="24"/>
        </w:rPr>
        <w:t>Іларіонівської</w:t>
      </w:r>
      <w:proofErr w:type="spellEnd"/>
      <w:r w:rsidRPr="003D03FF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</w:t>
      </w:r>
      <w:r w:rsidRPr="005221CF">
        <w:rPr>
          <w:rFonts w:ascii="Times New Roman" w:hAnsi="Times New Roman" w:cs="Times New Roman"/>
          <w:sz w:val="24"/>
          <w:szCs w:val="24"/>
        </w:rPr>
        <w:t>Національного експериментального проєкту «Пліч-о-пліч: згуртовані громади» на 2025 рік</w:t>
      </w:r>
    </w:p>
    <w:p w:rsidR="003D03FF" w:rsidRPr="005221CF" w:rsidRDefault="003D03FF" w:rsidP="005009C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bookmarkEnd w:id="14"/>
    <w:p w:rsidR="005009C1" w:rsidRPr="005221CF" w:rsidRDefault="005009C1" w:rsidP="003D03F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5009C1" w:rsidRPr="005221CF" w:rsidRDefault="005009C1" w:rsidP="005009C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D03FF" w:rsidRPr="005221CF" w:rsidRDefault="005009C1" w:rsidP="003D03F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bookmarkStart w:id="15" w:name="_Toc187680648"/>
      <w:r w:rsidRPr="005221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Ресурсне забезпечення </w:t>
      </w:r>
      <w:bookmarkEnd w:id="15"/>
      <w:r w:rsidR="00F334AD" w:rsidRPr="005221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Програма </w:t>
      </w:r>
      <w:r w:rsidR="003D03FF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підтримки громади-форпосту </w:t>
      </w:r>
      <w:proofErr w:type="spellStart"/>
      <w:r w:rsidR="003D03FF" w:rsidRPr="005221CF">
        <w:rPr>
          <w:rFonts w:ascii="Times New Roman" w:hAnsi="Times New Roman" w:cs="Times New Roman"/>
          <w:b/>
          <w:bCs/>
          <w:sz w:val="24"/>
          <w:szCs w:val="24"/>
        </w:rPr>
        <w:t>Іларіонівської</w:t>
      </w:r>
      <w:proofErr w:type="spellEnd"/>
      <w:r w:rsidR="003D03FF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проєкту «Пліч-о-пліч: згуртовані громади» на 2025 рік</w:t>
      </w:r>
    </w:p>
    <w:p w:rsidR="005009C1" w:rsidRPr="005221CF" w:rsidRDefault="005009C1" w:rsidP="003D03F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  <w:t>грн</w:t>
      </w:r>
    </w:p>
    <w:tbl>
      <w:tblPr>
        <w:tblStyle w:val="2"/>
        <w:tblW w:w="1443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827"/>
        <w:gridCol w:w="6610"/>
      </w:tblGrid>
      <w:tr w:rsidR="005009C1" w:rsidRPr="005221CF" w:rsidTr="0004280A">
        <w:trPr>
          <w:trHeight w:val="377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009C1" w:rsidRPr="005221C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5221CF">
              <w:rPr>
                <w:b/>
                <w:color w:val="000000"/>
                <w:sz w:val="24"/>
                <w:szCs w:val="24"/>
              </w:rPr>
              <w:t>Обсяг коштів, необхідних на виконання Програми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9C1" w:rsidRPr="005221C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5221CF">
              <w:rPr>
                <w:b/>
                <w:color w:val="000000"/>
                <w:sz w:val="24"/>
                <w:szCs w:val="24"/>
              </w:rPr>
              <w:t>Усього витрати на виконання Програми</w:t>
            </w:r>
          </w:p>
        </w:tc>
      </w:tr>
      <w:tr w:rsidR="005009C1" w:rsidRPr="005221CF" w:rsidTr="0004280A">
        <w:trPr>
          <w:trHeight w:val="426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9C1" w:rsidRPr="005221C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5221CF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9C1" w:rsidRPr="005221C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000000"/>
                <w:sz w:val="24"/>
                <w:szCs w:val="24"/>
              </w:rPr>
            </w:pPr>
            <w:r w:rsidRPr="005221CF"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5009C1" w:rsidRPr="005221CF" w:rsidTr="005009C1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9C1" w:rsidRPr="005221C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221CF">
              <w:rPr>
                <w:b/>
                <w:color w:val="000000"/>
                <w:sz w:val="24"/>
                <w:szCs w:val="24"/>
              </w:rPr>
              <w:t>Усього,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9C1" w:rsidRPr="005221CF" w:rsidRDefault="00662C37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/>
                <w:sz w:val="24"/>
                <w:szCs w:val="24"/>
              </w:rPr>
            </w:pPr>
            <w:r w:rsidRPr="005221CF">
              <w:rPr>
                <w:color w:val="000000"/>
                <w:sz w:val="24"/>
                <w:szCs w:val="24"/>
              </w:rPr>
              <w:t>2</w:t>
            </w:r>
            <w:r w:rsidR="00D543BB" w:rsidRPr="005221CF">
              <w:rPr>
                <w:color w:val="000000"/>
                <w:sz w:val="24"/>
                <w:szCs w:val="24"/>
              </w:rPr>
              <w:t>60</w:t>
            </w:r>
            <w:r w:rsidR="005009C1" w:rsidRPr="005221CF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5009C1" w:rsidRPr="005221CF" w:rsidTr="005009C1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9C1" w:rsidRPr="005221C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221CF">
              <w:rPr>
                <w:color w:val="000000"/>
                <w:sz w:val="24"/>
                <w:szCs w:val="24"/>
              </w:rPr>
              <w:t>у тому числі: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9C1" w:rsidRPr="005221C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009C1" w:rsidRPr="005221CF" w:rsidTr="005009C1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9C1" w:rsidRPr="005221C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221CF">
              <w:rPr>
                <w:color w:val="000000"/>
                <w:sz w:val="24"/>
                <w:szCs w:val="24"/>
              </w:rPr>
              <w:t>державний бюджет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9C1" w:rsidRPr="005221C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/>
                <w:sz w:val="24"/>
                <w:szCs w:val="24"/>
              </w:rPr>
            </w:pPr>
            <w:r w:rsidRPr="005221C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009C1" w:rsidRPr="005221CF" w:rsidTr="005009C1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9C1" w:rsidRPr="005221C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5221CF">
              <w:rPr>
                <w:color w:val="000000"/>
                <w:sz w:val="24"/>
                <w:szCs w:val="24"/>
              </w:rPr>
              <w:t>обласний бюджет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9C1" w:rsidRPr="005221C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/>
                <w:sz w:val="24"/>
                <w:szCs w:val="24"/>
              </w:rPr>
            </w:pPr>
            <w:r w:rsidRPr="005221C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009C1" w:rsidRPr="005221CF" w:rsidTr="005009C1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9C1" w:rsidRPr="005221CF" w:rsidRDefault="005009C1" w:rsidP="005009C1">
            <w:pPr>
              <w:rPr>
                <w:color w:val="000000"/>
                <w:sz w:val="24"/>
                <w:szCs w:val="24"/>
              </w:rPr>
            </w:pPr>
            <w:r w:rsidRPr="005221CF">
              <w:rPr>
                <w:color w:val="000000"/>
                <w:sz w:val="24"/>
                <w:szCs w:val="24"/>
              </w:rPr>
              <w:t xml:space="preserve">місцеві бюджети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9C1" w:rsidRPr="005221CF" w:rsidRDefault="00662C37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/>
                <w:sz w:val="24"/>
                <w:szCs w:val="24"/>
              </w:rPr>
            </w:pPr>
            <w:r w:rsidRPr="005221CF">
              <w:rPr>
                <w:color w:val="000000"/>
                <w:sz w:val="24"/>
                <w:szCs w:val="24"/>
              </w:rPr>
              <w:t>2</w:t>
            </w:r>
            <w:r w:rsidR="00D543BB" w:rsidRPr="005221CF">
              <w:rPr>
                <w:color w:val="000000"/>
                <w:sz w:val="24"/>
                <w:szCs w:val="24"/>
              </w:rPr>
              <w:t>60</w:t>
            </w:r>
            <w:r w:rsidR="005009C1" w:rsidRPr="005221CF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5009C1" w:rsidRPr="003D03FF" w:rsidTr="005009C1">
        <w:trPr>
          <w:trHeight w:val="56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9C1" w:rsidRPr="005221CF" w:rsidRDefault="005009C1" w:rsidP="005009C1">
            <w:pPr>
              <w:rPr>
                <w:color w:val="000000"/>
                <w:sz w:val="24"/>
                <w:szCs w:val="24"/>
              </w:rPr>
            </w:pPr>
            <w:r w:rsidRPr="005221CF">
              <w:rPr>
                <w:color w:val="000000"/>
                <w:sz w:val="24"/>
                <w:szCs w:val="24"/>
              </w:rPr>
              <w:t>інші джерела (у тому числі кошти міжнародної технічної допомоги)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9C1" w:rsidRPr="003D03FF" w:rsidRDefault="005009C1" w:rsidP="00500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/>
                <w:sz w:val="24"/>
                <w:szCs w:val="24"/>
              </w:rPr>
            </w:pPr>
            <w:r w:rsidRPr="005221CF">
              <w:rPr>
                <w:color w:val="000000"/>
                <w:sz w:val="24"/>
                <w:szCs w:val="24"/>
              </w:rPr>
              <w:t>в межах, виділених коштів міжнародної технічної допомоги</w:t>
            </w:r>
          </w:p>
        </w:tc>
      </w:tr>
    </w:tbl>
    <w:p w:rsidR="005009C1" w:rsidRPr="003D03FF" w:rsidRDefault="004D2FCA" w:rsidP="005009C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3D03F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</w:p>
    <w:p w:rsidR="004D2FCA" w:rsidRPr="003D03FF" w:rsidRDefault="004D2FCA" w:rsidP="005009C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D2FCA" w:rsidRPr="003D03FF" w:rsidRDefault="004D2FCA" w:rsidP="005009C1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D2FCA" w:rsidRPr="003D03FF" w:rsidRDefault="004D2FCA" w:rsidP="004D2FCA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4D2FCA" w:rsidRPr="003D03FF">
          <w:headerReference w:type="default" r:id="rId8"/>
          <w:footerReference w:type="default" r:id="rId9"/>
          <w:footerReference w:type="first" r:id="rId10"/>
          <w:pgSz w:w="16838" w:h="11906" w:orient="landscape"/>
          <w:pgMar w:top="426" w:right="567" w:bottom="567" w:left="1701" w:header="181" w:footer="720" w:gutter="0"/>
          <w:cols w:space="720"/>
          <w:titlePg/>
        </w:sectPr>
      </w:pPr>
      <w:r w:rsidRPr="003D03FF">
        <w:rPr>
          <w:rFonts w:ascii="Times New Roman" w:hAnsi="Times New Roman" w:cs="Times New Roman"/>
          <w:b/>
          <w:bCs/>
          <w:sz w:val="24"/>
          <w:szCs w:val="24"/>
        </w:rPr>
        <w:t xml:space="preserve">Секретар ради                              </w:t>
      </w:r>
      <w:r w:rsidR="00D543B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3D03F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</w:t>
      </w:r>
      <w:r w:rsidR="005221CF">
        <w:rPr>
          <w:rFonts w:ascii="Times New Roman" w:hAnsi="Times New Roman" w:cs="Times New Roman"/>
          <w:b/>
          <w:bCs/>
          <w:sz w:val="24"/>
          <w:szCs w:val="24"/>
        </w:rPr>
        <w:t>Микола ЛУПІЙ</w:t>
      </w:r>
    </w:p>
    <w:p w:rsidR="003D03FF" w:rsidRPr="005221CF" w:rsidRDefault="003D03FF" w:rsidP="003D03F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177C4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t xml:space="preserve">                  </w:t>
      </w:r>
      <w:r w:rsidRPr="005032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  </w:t>
      </w:r>
      <w:r w:rsidR="005009C1"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Додаток 2 </w:t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</w:p>
    <w:p w:rsidR="005009C1" w:rsidRPr="005221CF" w:rsidRDefault="005009C1" w:rsidP="003D03F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 </w:t>
      </w:r>
      <w:r w:rsidR="003D03FF"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</w:t>
      </w:r>
      <w:r w:rsidRPr="005221C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рограми </w:t>
      </w:r>
      <w:r w:rsidR="003D03FF" w:rsidRPr="005221CF">
        <w:rPr>
          <w:rFonts w:ascii="Times New Roman" w:hAnsi="Times New Roman" w:cs="Times New Roman"/>
          <w:sz w:val="24"/>
          <w:szCs w:val="24"/>
        </w:rPr>
        <w:t xml:space="preserve">підтримки громади-форпосту </w:t>
      </w:r>
      <w:proofErr w:type="spellStart"/>
      <w:r w:rsidR="003D03FF" w:rsidRPr="005221CF">
        <w:rPr>
          <w:rFonts w:ascii="Times New Roman" w:hAnsi="Times New Roman" w:cs="Times New Roman"/>
          <w:sz w:val="24"/>
          <w:szCs w:val="24"/>
        </w:rPr>
        <w:t>Іларіонівської</w:t>
      </w:r>
      <w:proofErr w:type="spellEnd"/>
      <w:r w:rsidR="003D03FF" w:rsidRPr="005221CF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проєкту «Пліч-о-пліч: згуртовані громади» на 2025 рік</w:t>
      </w:r>
    </w:p>
    <w:p w:rsidR="005009C1" w:rsidRPr="005221CF" w:rsidRDefault="005009C1" w:rsidP="005009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62C37" w:rsidRPr="005221CF" w:rsidRDefault="005009C1" w:rsidP="005009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6" w:name="_Hlk187680709"/>
      <w:r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ПЕРЕЛІК </w:t>
      </w:r>
      <w:r w:rsidR="00B903C8" w:rsidRPr="005221CF">
        <w:rPr>
          <w:rFonts w:ascii="Times New Roman" w:hAnsi="Times New Roman" w:cs="Times New Roman"/>
          <w:b/>
          <w:bCs/>
          <w:sz w:val="24"/>
          <w:szCs w:val="24"/>
        </w:rPr>
        <w:t>ЗАХОДІВ, ЩО ПЕРЕДБАЧАЮТЬ</w:t>
      </w:r>
      <w:r w:rsidR="00662C37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 ВІДНОВЛЮВАЛЬНІ РОБОТИ</w:t>
      </w:r>
      <w:r w:rsidR="00B903C8" w:rsidRPr="005221CF">
        <w:rPr>
          <w:rFonts w:ascii="Times New Roman" w:hAnsi="Times New Roman" w:cs="Times New Roman"/>
          <w:b/>
          <w:bCs/>
          <w:sz w:val="24"/>
          <w:szCs w:val="24"/>
        </w:rPr>
        <w:t>, ЗАКУПІВЛЮ ТОВАРІВ</w:t>
      </w:r>
      <w:r w:rsidR="002F4CF8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 ТА ПОСЛУГ,</w:t>
      </w:r>
      <w:r w:rsidR="00B903C8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 ЯКІ </w:t>
      </w:r>
      <w:r w:rsidR="00662C37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ЗДІЙСНЮВАТИМУТЬСЯ ЗА РАХУНОК </w:t>
      </w:r>
      <w:r w:rsidR="002F4CF8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КОШТІВ </w:t>
      </w:r>
      <w:r w:rsidR="00B903C8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МІСЦЕВОГО БЮДЖЕТУ </w:t>
      </w:r>
      <w:r w:rsidR="004A5AA7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ГОРОДОЦЬКОЇ МІСЬКОЇ </w:t>
      </w:r>
      <w:r w:rsidR="00B903C8" w:rsidRPr="005221CF">
        <w:rPr>
          <w:rFonts w:ascii="Times New Roman" w:hAnsi="Times New Roman" w:cs="Times New Roman"/>
          <w:b/>
          <w:bCs/>
          <w:sz w:val="24"/>
          <w:szCs w:val="24"/>
        </w:rPr>
        <w:t>РАДИ</w:t>
      </w:r>
      <w:r w:rsidR="002F4CF8" w:rsidRPr="005221C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01759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4CF8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В ТОМУ ЧИСЛІ </w:t>
      </w:r>
      <w:r w:rsidR="00472CCE" w:rsidRPr="005221CF">
        <w:rPr>
          <w:rFonts w:ascii="Times New Roman" w:hAnsi="Times New Roman" w:cs="Times New Roman"/>
          <w:b/>
          <w:bCs/>
          <w:sz w:val="24"/>
          <w:szCs w:val="24"/>
        </w:rPr>
        <w:t>ЗА РАХУНОК НАДАНН</w:t>
      </w:r>
      <w:r w:rsidR="003D03FF" w:rsidRPr="005221CF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C803C1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 ЦІЛЬОВИХ </w:t>
      </w:r>
      <w:r w:rsidR="002F4CF8" w:rsidRPr="005221CF">
        <w:rPr>
          <w:rFonts w:ascii="Times New Roman" w:hAnsi="Times New Roman" w:cs="Times New Roman"/>
          <w:b/>
          <w:bCs/>
          <w:sz w:val="24"/>
          <w:szCs w:val="24"/>
        </w:rPr>
        <w:t xml:space="preserve">СУБВЕНЦІЙ </w:t>
      </w:r>
    </w:p>
    <w:p w:rsidR="00C24972" w:rsidRPr="005221CF" w:rsidRDefault="00384846" w:rsidP="00C24972">
      <w:pPr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21CF">
        <w:rPr>
          <w:rFonts w:ascii="Times New Roman" w:hAnsi="Times New Roman" w:cs="Times New Roman"/>
          <w:sz w:val="24"/>
          <w:szCs w:val="24"/>
        </w:rPr>
        <w:t xml:space="preserve">в межах реалізації Програми </w:t>
      </w:r>
      <w:r w:rsidR="00C24972" w:rsidRPr="005221CF">
        <w:rPr>
          <w:rFonts w:ascii="Times New Roman" w:hAnsi="Times New Roman" w:cs="Times New Roman"/>
          <w:sz w:val="24"/>
          <w:szCs w:val="24"/>
        </w:rPr>
        <w:t xml:space="preserve">підтримки громади-форпосту </w:t>
      </w:r>
      <w:proofErr w:type="spellStart"/>
      <w:r w:rsidR="00C24972" w:rsidRPr="005221CF">
        <w:rPr>
          <w:rFonts w:ascii="Times New Roman" w:hAnsi="Times New Roman" w:cs="Times New Roman"/>
          <w:sz w:val="24"/>
          <w:szCs w:val="24"/>
        </w:rPr>
        <w:t>Іларіонівської</w:t>
      </w:r>
      <w:proofErr w:type="spellEnd"/>
      <w:r w:rsidR="00C24972" w:rsidRPr="005221CF">
        <w:rPr>
          <w:rFonts w:ascii="Times New Roman" w:hAnsi="Times New Roman" w:cs="Times New Roman"/>
          <w:sz w:val="24"/>
          <w:szCs w:val="24"/>
        </w:rPr>
        <w:t xml:space="preserve">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проєкту «Пліч-о-пліч: згуртовані громади» на 2025 рік</w:t>
      </w:r>
    </w:p>
    <w:p w:rsidR="00662C37" w:rsidRPr="005221CF" w:rsidRDefault="00662C37" w:rsidP="005009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6574"/>
        <w:gridCol w:w="3490"/>
        <w:gridCol w:w="4074"/>
      </w:tblGrid>
      <w:tr w:rsidR="00662C37" w:rsidRPr="005221CF" w:rsidTr="003D03FF">
        <w:trPr>
          <w:trHeight w:val="1021"/>
        </w:trPr>
        <w:tc>
          <w:tcPr>
            <w:tcW w:w="988" w:type="dxa"/>
          </w:tcPr>
          <w:p w:rsidR="00662C37" w:rsidRPr="005221CF" w:rsidRDefault="00662C37" w:rsidP="005009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574" w:type="dxa"/>
          </w:tcPr>
          <w:p w:rsidR="00662C37" w:rsidRPr="005221CF" w:rsidRDefault="00662C37" w:rsidP="005009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заходу</w:t>
            </w:r>
          </w:p>
        </w:tc>
        <w:tc>
          <w:tcPr>
            <w:tcW w:w="3490" w:type="dxa"/>
          </w:tcPr>
          <w:p w:rsidR="00662C37" w:rsidRPr="005221CF" w:rsidRDefault="00384846" w:rsidP="005009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Необхідний обсяг коштів</w:t>
            </w:r>
            <w:r w:rsidR="00662C37"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грн</w:t>
            </w:r>
          </w:p>
        </w:tc>
        <w:tc>
          <w:tcPr>
            <w:tcW w:w="4074" w:type="dxa"/>
          </w:tcPr>
          <w:p w:rsidR="00662C37" w:rsidRPr="005221CF" w:rsidRDefault="00D01759" w:rsidP="005009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Напрями використання бюджетних коштів</w:t>
            </w:r>
          </w:p>
        </w:tc>
      </w:tr>
      <w:tr w:rsidR="00662C37" w:rsidRPr="005221CF" w:rsidTr="00A36E3B">
        <w:tc>
          <w:tcPr>
            <w:tcW w:w="988" w:type="dxa"/>
          </w:tcPr>
          <w:p w:rsidR="00662C37" w:rsidRPr="005221CF" w:rsidRDefault="00B903C8" w:rsidP="005009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574" w:type="dxa"/>
          </w:tcPr>
          <w:p w:rsidR="00662C37" w:rsidRPr="005221CF" w:rsidRDefault="00B903C8" w:rsidP="005221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</w:t>
            </w:r>
            <w:proofErr w:type="spellStart"/>
            <w:r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ридбання</w:t>
            </w:r>
            <w:proofErr w:type="spellEnd"/>
            <w:r w:rsidR="00C81179"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меблів для протирадіаційного укриття </w:t>
            </w:r>
            <w:proofErr w:type="spellStart"/>
            <w:r w:rsidR="00C81179"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Добричівського</w:t>
            </w:r>
            <w:proofErr w:type="spellEnd"/>
            <w:r w:rsidR="00C81179"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ліцею</w:t>
            </w:r>
            <w:r w:rsidR="0018536C"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Яворницької селищної ради Дніпропетровської області </w:t>
            </w:r>
          </w:p>
        </w:tc>
        <w:tc>
          <w:tcPr>
            <w:tcW w:w="3490" w:type="dxa"/>
          </w:tcPr>
          <w:p w:rsidR="00662C37" w:rsidRPr="005221CF" w:rsidRDefault="00B903C8" w:rsidP="00B90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81179" w:rsidRPr="005221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5221CF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4074" w:type="dxa"/>
          </w:tcPr>
          <w:p w:rsidR="00662C37" w:rsidRPr="005221CF" w:rsidRDefault="00D01759" w:rsidP="00B903C8">
            <w:pPr>
              <w:tabs>
                <w:tab w:val="left" w:pos="25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sz w:val="24"/>
                <w:szCs w:val="24"/>
              </w:rPr>
              <w:t xml:space="preserve">Надання </w:t>
            </w:r>
            <w:r w:rsidR="00C803C1" w:rsidRPr="005221CF">
              <w:rPr>
                <w:rFonts w:ascii="Times New Roman" w:hAnsi="Times New Roman" w:cs="Times New Roman"/>
                <w:sz w:val="24"/>
                <w:szCs w:val="24"/>
              </w:rPr>
              <w:t xml:space="preserve">цільової </w:t>
            </w:r>
            <w:r w:rsidRPr="005221CF">
              <w:rPr>
                <w:rFonts w:ascii="Times New Roman" w:hAnsi="Times New Roman" w:cs="Times New Roman"/>
                <w:sz w:val="24"/>
                <w:szCs w:val="24"/>
              </w:rPr>
              <w:t>субвенції з місцевого бюджету</w:t>
            </w:r>
            <w:r w:rsidR="00C803C1" w:rsidRPr="005221CF">
              <w:rPr>
                <w:rFonts w:ascii="Times New Roman" w:hAnsi="Times New Roman" w:cs="Times New Roman"/>
                <w:sz w:val="24"/>
                <w:szCs w:val="24"/>
              </w:rPr>
              <w:t xml:space="preserve"> Городоцької міської ради</w:t>
            </w:r>
          </w:p>
        </w:tc>
      </w:tr>
      <w:tr w:rsidR="00D01759" w:rsidRPr="005221CF" w:rsidTr="00A36E3B">
        <w:tc>
          <w:tcPr>
            <w:tcW w:w="988" w:type="dxa"/>
          </w:tcPr>
          <w:p w:rsidR="00D01759" w:rsidRPr="005221CF" w:rsidRDefault="00D01759" w:rsidP="005009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74" w:type="dxa"/>
          </w:tcPr>
          <w:p w:rsidR="00D01759" w:rsidRPr="005221CF" w:rsidRDefault="00D01759" w:rsidP="005221CF">
            <w:pPr>
              <w:pStyle w:val="ab"/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>Обмін</w:t>
            </w:r>
            <w:proofErr w:type="spellEnd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>делегаціями</w:t>
            </w:r>
            <w:proofErr w:type="spellEnd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в рамках Проєкту “</w:t>
            </w:r>
            <w:proofErr w:type="spellStart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>Пліч</w:t>
            </w:r>
            <w:proofErr w:type="spellEnd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>-о-</w:t>
            </w:r>
            <w:proofErr w:type="spellStart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>пліч</w:t>
            </w:r>
            <w:proofErr w:type="spellEnd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>згуртовані</w:t>
            </w:r>
            <w:proofErr w:type="spellEnd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>громади</w:t>
            </w:r>
            <w:proofErr w:type="spellEnd"/>
            <w:r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>”</w:t>
            </w:r>
            <w:r w:rsidR="002F4CF8" w:rsidRPr="005221CF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5221CF">
              <w:rPr>
                <w:b/>
                <w:bCs/>
                <w:color w:val="000000" w:themeColor="text1"/>
                <w:sz w:val="24"/>
                <w:szCs w:val="24"/>
              </w:rPr>
              <w:t>(</w:t>
            </w:r>
            <w:r w:rsidR="00C81179" w:rsidRPr="005221CF">
              <w:rPr>
                <w:b/>
                <w:bCs/>
                <w:color w:val="000000" w:themeColor="text1"/>
                <w:sz w:val="24"/>
                <w:szCs w:val="24"/>
              </w:rPr>
              <w:t>о</w:t>
            </w:r>
            <w:r w:rsidRPr="005221CF">
              <w:rPr>
                <w:b/>
                <w:bCs/>
                <w:color w:val="000000" w:themeColor="text1"/>
                <w:sz w:val="24"/>
                <w:szCs w:val="24"/>
              </w:rPr>
              <w:t xml:space="preserve">рганізація </w:t>
            </w:r>
            <w:proofErr w:type="spellStart"/>
            <w:r w:rsidRPr="005221CF">
              <w:rPr>
                <w:b/>
                <w:bCs/>
                <w:color w:val="000000" w:themeColor="text1"/>
                <w:sz w:val="24"/>
                <w:szCs w:val="24"/>
              </w:rPr>
              <w:t>довезення</w:t>
            </w:r>
            <w:proofErr w:type="spellEnd"/>
            <w:r w:rsidRPr="005221CF">
              <w:rPr>
                <w:b/>
                <w:bCs/>
                <w:color w:val="000000" w:themeColor="text1"/>
                <w:sz w:val="24"/>
                <w:szCs w:val="24"/>
              </w:rPr>
              <w:t>, проживання, харчування)</w:t>
            </w:r>
          </w:p>
        </w:tc>
        <w:tc>
          <w:tcPr>
            <w:tcW w:w="3490" w:type="dxa"/>
          </w:tcPr>
          <w:p w:rsidR="00D01759" w:rsidRPr="005221CF" w:rsidRDefault="00C81179" w:rsidP="00B903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sz w:val="24"/>
                <w:szCs w:val="24"/>
              </w:rPr>
              <w:t>В межах бюджетних призначень</w:t>
            </w:r>
          </w:p>
        </w:tc>
        <w:tc>
          <w:tcPr>
            <w:tcW w:w="4074" w:type="dxa"/>
          </w:tcPr>
          <w:p w:rsidR="00D01759" w:rsidRPr="005221CF" w:rsidRDefault="002F4CF8" w:rsidP="00B903C8">
            <w:pPr>
              <w:tabs>
                <w:tab w:val="left" w:pos="25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sz w:val="24"/>
                <w:szCs w:val="24"/>
              </w:rPr>
              <w:t>Оплата послуг (крім комунальних)</w:t>
            </w:r>
          </w:p>
        </w:tc>
      </w:tr>
      <w:tr w:rsidR="00662C37" w:rsidRPr="005221CF" w:rsidTr="00A36E3B">
        <w:tc>
          <w:tcPr>
            <w:tcW w:w="988" w:type="dxa"/>
          </w:tcPr>
          <w:p w:rsidR="00662C37" w:rsidRPr="005221CF" w:rsidRDefault="00662C37" w:rsidP="005009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4" w:type="dxa"/>
          </w:tcPr>
          <w:p w:rsidR="00662C37" w:rsidRPr="005221CF" w:rsidRDefault="00662C37" w:rsidP="005009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3490" w:type="dxa"/>
          </w:tcPr>
          <w:p w:rsidR="00662C37" w:rsidRPr="005221CF" w:rsidRDefault="00B903C8" w:rsidP="00B903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81179"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Pr="005221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000,00</w:t>
            </w:r>
          </w:p>
        </w:tc>
        <w:tc>
          <w:tcPr>
            <w:tcW w:w="4074" w:type="dxa"/>
          </w:tcPr>
          <w:p w:rsidR="00662C37" w:rsidRPr="005221CF" w:rsidRDefault="00662C37" w:rsidP="00B903C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16"/>
    </w:tbl>
    <w:p w:rsidR="005009C1" w:rsidRPr="005221CF" w:rsidRDefault="005009C1" w:rsidP="005009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009C1" w:rsidRPr="003F6778" w:rsidRDefault="001A0734" w:rsidP="00A36E3B">
      <w:pPr>
        <w:rPr>
          <w:rFonts w:ascii="Times New Roman" w:hAnsi="Times New Roman" w:cs="Times New Roman"/>
          <w:sz w:val="26"/>
          <w:szCs w:val="26"/>
        </w:rPr>
      </w:pPr>
      <w:r w:rsidRPr="005221CF">
        <w:rPr>
          <w:rFonts w:ascii="Times New Roman" w:hAnsi="Times New Roman" w:cs="Times New Roman"/>
          <w:sz w:val="26"/>
          <w:szCs w:val="26"/>
        </w:rPr>
        <w:t xml:space="preserve"> </w:t>
      </w:r>
      <w:r w:rsidR="00A36E3B" w:rsidRPr="005221CF">
        <w:rPr>
          <w:rFonts w:ascii="Times New Roman" w:hAnsi="Times New Roman" w:cs="Times New Roman"/>
          <w:b/>
          <w:bCs/>
          <w:sz w:val="28"/>
          <w:szCs w:val="28"/>
        </w:rPr>
        <w:t xml:space="preserve">Секретар ради                                                                                                                                       </w:t>
      </w:r>
      <w:r w:rsidR="005221CF">
        <w:rPr>
          <w:rFonts w:ascii="Times New Roman" w:hAnsi="Times New Roman" w:cs="Times New Roman"/>
          <w:b/>
          <w:bCs/>
          <w:sz w:val="28"/>
          <w:szCs w:val="28"/>
        </w:rPr>
        <w:t>Микола ЛУПІЙ</w:t>
      </w:r>
      <w:r w:rsidR="00A36E3B">
        <w:rPr>
          <w:rFonts w:ascii="Times New Roman" w:hAnsi="Times New Roman" w:cs="Times New Roman"/>
          <w:sz w:val="26"/>
          <w:szCs w:val="26"/>
        </w:rPr>
        <w:t xml:space="preserve">           </w:t>
      </w:r>
    </w:p>
    <w:sectPr w:rsidR="005009C1" w:rsidRPr="003F6778" w:rsidSect="005009C1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99A" w:rsidRDefault="0094399A" w:rsidP="007B6A18">
      <w:pPr>
        <w:spacing w:after="0" w:line="240" w:lineRule="auto"/>
      </w:pPr>
      <w:r>
        <w:separator/>
      </w:r>
    </w:p>
  </w:endnote>
  <w:endnote w:type="continuationSeparator" w:id="0">
    <w:p w:rsidR="0094399A" w:rsidRDefault="0094399A" w:rsidP="007B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80A" w:rsidRDefault="000428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80A" w:rsidRDefault="000428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99A" w:rsidRDefault="0094399A" w:rsidP="007B6A18">
      <w:pPr>
        <w:spacing w:after="0" w:line="240" w:lineRule="auto"/>
      </w:pPr>
      <w:r>
        <w:separator/>
      </w:r>
    </w:p>
  </w:footnote>
  <w:footnote w:type="continuationSeparator" w:id="0">
    <w:p w:rsidR="0094399A" w:rsidRDefault="0094399A" w:rsidP="007B6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80A" w:rsidRDefault="0004280A" w:rsidP="0004280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 w:firstLine="360"/>
      <w:rPr>
        <w:color w:val="000000"/>
        <w:sz w:val="24"/>
        <w:szCs w:val="24"/>
      </w:rPr>
    </w:pPr>
  </w:p>
  <w:p w:rsidR="0004280A" w:rsidRDefault="0004280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402E2"/>
    <w:multiLevelType w:val="hybridMultilevel"/>
    <w:tmpl w:val="76C6E7CE"/>
    <w:lvl w:ilvl="0" w:tplc="6870EA5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876" w:hanging="360"/>
      </w:pPr>
    </w:lvl>
    <w:lvl w:ilvl="2" w:tplc="0422001B" w:tentative="1">
      <w:start w:val="1"/>
      <w:numFmt w:val="lowerRoman"/>
      <w:lvlText w:val="%3."/>
      <w:lvlJc w:val="right"/>
      <w:pPr>
        <w:ind w:left="4596" w:hanging="180"/>
      </w:pPr>
    </w:lvl>
    <w:lvl w:ilvl="3" w:tplc="0422000F" w:tentative="1">
      <w:start w:val="1"/>
      <w:numFmt w:val="decimal"/>
      <w:lvlText w:val="%4."/>
      <w:lvlJc w:val="left"/>
      <w:pPr>
        <w:ind w:left="5316" w:hanging="360"/>
      </w:pPr>
    </w:lvl>
    <w:lvl w:ilvl="4" w:tplc="04220019" w:tentative="1">
      <w:start w:val="1"/>
      <w:numFmt w:val="lowerLetter"/>
      <w:lvlText w:val="%5."/>
      <w:lvlJc w:val="left"/>
      <w:pPr>
        <w:ind w:left="6036" w:hanging="360"/>
      </w:pPr>
    </w:lvl>
    <w:lvl w:ilvl="5" w:tplc="0422001B" w:tentative="1">
      <w:start w:val="1"/>
      <w:numFmt w:val="lowerRoman"/>
      <w:lvlText w:val="%6."/>
      <w:lvlJc w:val="right"/>
      <w:pPr>
        <w:ind w:left="6756" w:hanging="180"/>
      </w:pPr>
    </w:lvl>
    <w:lvl w:ilvl="6" w:tplc="0422000F" w:tentative="1">
      <w:start w:val="1"/>
      <w:numFmt w:val="decimal"/>
      <w:lvlText w:val="%7."/>
      <w:lvlJc w:val="left"/>
      <w:pPr>
        <w:ind w:left="7476" w:hanging="360"/>
      </w:pPr>
    </w:lvl>
    <w:lvl w:ilvl="7" w:tplc="04220019" w:tentative="1">
      <w:start w:val="1"/>
      <w:numFmt w:val="lowerLetter"/>
      <w:lvlText w:val="%8."/>
      <w:lvlJc w:val="left"/>
      <w:pPr>
        <w:ind w:left="8196" w:hanging="360"/>
      </w:pPr>
    </w:lvl>
    <w:lvl w:ilvl="8" w:tplc="0422001B" w:tentative="1">
      <w:start w:val="1"/>
      <w:numFmt w:val="lowerRoman"/>
      <w:lvlText w:val="%9."/>
      <w:lvlJc w:val="right"/>
      <w:pPr>
        <w:ind w:left="8916" w:hanging="180"/>
      </w:pPr>
    </w:lvl>
  </w:abstractNum>
  <w:abstractNum w:abstractNumId="1" w15:restartNumberingAfterBreak="0">
    <w:nsid w:val="639E6B53"/>
    <w:multiLevelType w:val="hybridMultilevel"/>
    <w:tmpl w:val="46DA9EEC"/>
    <w:lvl w:ilvl="0" w:tplc="2FF6381E">
      <w:start w:val="3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696B6F9F"/>
    <w:multiLevelType w:val="hybridMultilevel"/>
    <w:tmpl w:val="CB6EC54C"/>
    <w:lvl w:ilvl="0" w:tplc="F44483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34F94"/>
    <w:multiLevelType w:val="hybridMultilevel"/>
    <w:tmpl w:val="E50242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A18"/>
    <w:rsid w:val="00036D64"/>
    <w:rsid w:val="0004280A"/>
    <w:rsid w:val="00050799"/>
    <w:rsid w:val="0005558D"/>
    <w:rsid w:val="000E6812"/>
    <w:rsid w:val="00125756"/>
    <w:rsid w:val="001477DD"/>
    <w:rsid w:val="00156064"/>
    <w:rsid w:val="0018536C"/>
    <w:rsid w:val="001A0734"/>
    <w:rsid w:val="001B0FE8"/>
    <w:rsid w:val="001B66D3"/>
    <w:rsid w:val="001F0206"/>
    <w:rsid w:val="002113E9"/>
    <w:rsid w:val="0022626B"/>
    <w:rsid w:val="00243A13"/>
    <w:rsid w:val="002511AE"/>
    <w:rsid w:val="00270606"/>
    <w:rsid w:val="0027221B"/>
    <w:rsid w:val="00272B15"/>
    <w:rsid w:val="002A2748"/>
    <w:rsid w:val="002A5B24"/>
    <w:rsid w:val="002F4CF8"/>
    <w:rsid w:val="00331BF8"/>
    <w:rsid w:val="003674A4"/>
    <w:rsid w:val="00371525"/>
    <w:rsid w:val="00384846"/>
    <w:rsid w:val="003903CC"/>
    <w:rsid w:val="003A0C32"/>
    <w:rsid w:val="003D03FF"/>
    <w:rsid w:val="003D6951"/>
    <w:rsid w:val="003E26FD"/>
    <w:rsid w:val="003F6778"/>
    <w:rsid w:val="00400EEB"/>
    <w:rsid w:val="00405C04"/>
    <w:rsid w:val="00406158"/>
    <w:rsid w:val="004066F7"/>
    <w:rsid w:val="0042386F"/>
    <w:rsid w:val="00472CCE"/>
    <w:rsid w:val="00474453"/>
    <w:rsid w:val="004A5AA7"/>
    <w:rsid w:val="004D2FCA"/>
    <w:rsid w:val="005009C1"/>
    <w:rsid w:val="00503273"/>
    <w:rsid w:val="005221CF"/>
    <w:rsid w:val="0058578A"/>
    <w:rsid w:val="005E52F0"/>
    <w:rsid w:val="005F3FCA"/>
    <w:rsid w:val="006233B5"/>
    <w:rsid w:val="006501A4"/>
    <w:rsid w:val="00662C37"/>
    <w:rsid w:val="006718DF"/>
    <w:rsid w:val="006C078B"/>
    <w:rsid w:val="006F7313"/>
    <w:rsid w:val="007010DF"/>
    <w:rsid w:val="00706058"/>
    <w:rsid w:val="00755F57"/>
    <w:rsid w:val="0079002E"/>
    <w:rsid w:val="007B6A18"/>
    <w:rsid w:val="007C3165"/>
    <w:rsid w:val="007D4B11"/>
    <w:rsid w:val="007F31CA"/>
    <w:rsid w:val="00804D00"/>
    <w:rsid w:val="00827A02"/>
    <w:rsid w:val="00842DF3"/>
    <w:rsid w:val="00893229"/>
    <w:rsid w:val="008C4C6C"/>
    <w:rsid w:val="008F18E3"/>
    <w:rsid w:val="009071C7"/>
    <w:rsid w:val="00935E13"/>
    <w:rsid w:val="0094399A"/>
    <w:rsid w:val="009C2F38"/>
    <w:rsid w:val="009D544F"/>
    <w:rsid w:val="00A36E3B"/>
    <w:rsid w:val="00B1065A"/>
    <w:rsid w:val="00B24804"/>
    <w:rsid w:val="00B34B52"/>
    <w:rsid w:val="00B65863"/>
    <w:rsid w:val="00B80C56"/>
    <w:rsid w:val="00B903C8"/>
    <w:rsid w:val="00BC00BD"/>
    <w:rsid w:val="00C177C4"/>
    <w:rsid w:val="00C24972"/>
    <w:rsid w:val="00C33CA6"/>
    <w:rsid w:val="00C52ABD"/>
    <w:rsid w:val="00C803C1"/>
    <w:rsid w:val="00C81179"/>
    <w:rsid w:val="00C86F4D"/>
    <w:rsid w:val="00C96D0A"/>
    <w:rsid w:val="00CD67B6"/>
    <w:rsid w:val="00CE0151"/>
    <w:rsid w:val="00D01759"/>
    <w:rsid w:val="00D11A82"/>
    <w:rsid w:val="00D543BB"/>
    <w:rsid w:val="00D80872"/>
    <w:rsid w:val="00DD0C5E"/>
    <w:rsid w:val="00DF002D"/>
    <w:rsid w:val="00DF181B"/>
    <w:rsid w:val="00E002A6"/>
    <w:rsid w:val="00E712C9"/>
    <w:rsid w:val="00F157CC"/>
    <w:rsid w:val="00F2340B"/>
    <w:rsid w:val="00F31ABC"/>
    <w:rsid w:val="00F32434"/>
    <w:rsid w:val="00F334AD"/>
    <w:rsid w:val="00F63AAF"/>
    <w:rsid w:val="00F711F3"/>
    <w:rsid w:val="00F736D8"/>
    <w:rsid w:val="00F76D05"/>
    <w:rsid w:val="00FA0181"/>
    <w:rsid w:val="00FA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90C0C"/>
  <w15:chartTrackingRefBased/>
  <w15:docId w15:val="{1EFA7C8F-A83E-4566-A5CE-298CB462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6FB9"/>
  </w:style>
  <w:style w:type="paragraph" w:styleId="1">
    <w:name w:val="heading 1"/>
    <w:basedOn w:val="a"/>
    <w:next w:val="a"/>
    <w:link w:val="10"/>
    <w:uiPriority w:val="9"/>
    <w:qFormat/>
    <w:rsid w:val="004A5A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6A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B6A18"/>
  </w:style>
  <w:style w:type="paragraph" w:styleId="a5">
    <w:name w:val="footer"/>
    <w:basedOn w:val="a"/>
    <w:link w:val="a6"/>
    <w:uiPriority w:val="99"/>
    <w:unhideWhenUsed/>
    <w:rsid w:val="007B6A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B6A18"/>
  </w:style>
  <w:style w:type="table" w:customStyle="1" w:styleId="3">
    <w:name w:val="3"/>
    <w:basedOn w:val="a1"/>
    <w:rsid w:val="003F6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StyleColBandSize w:val="1"/>
      <w:tblInd w:w="0" w:type="nil"/>
    </w:tblPr>
  </w:style>
  <w:style w:type="paragraph" w:styleId="a7">
    <w:name w:val="List Paragraph"/>
    <w:basedOn w:val="a"/>
    <w:uiPriority w:val="34"/>
    <w:qFormat/>
    <w:rsid w:val="003F6778"/>
    <w:pPr>
      <w:ind w:left="720"/>
      <w:contextualSpacing/>
    </w:pPr>
  </w:style>
  <w:style w:type="table" w:customStyle="1" w:styleId="2">
    <w:name w:val="2"/>
    <w:basedOn w:val="a1"/>
    <w:rsid w:val="005009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StyleColBandSize w:val="1"/>
      <w:tblInd w:w="0" w:type="nil"/>
    </w:tblPr>
  </w:style>
  <w:style w:type="paragraph" w:styleId="11">
    <w:name w:val="toc 1"/>
    <w:basedOn w:val="a"/>
    <w:next w:val="a"/>
    <w:autoRedefine/>
    <w:uiPriority w:val="39"/>
    <w:unhideWhenUsed/>
    <w:rsid w:val="0004280A"/>
    <w:pPr>
      <w:spacing w:after="100"/>
    </w:pPr>
  </w:style>
  <w:style w:type="character" w:styleId="a8">
    <w:name w:val="Hyperlink"/>
    <w:basedOn w:val="a0"/>
    <w:uiPriority w:val="99"/>
    <w:unhideWhenUsed/>
    <w:rsid w:val="0004280A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A6FB9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662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A5A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b">
    <w:name w:val="Вміст таблиці"/>
    <w:basedOn w:val="a"/>
    <w:qFormat/>
    <w:rsid w:val="00D01759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Title"/>
    <w:basedOn w:val="a"/>
    <w:link w:val="ad"/>
    <w:uiPriority w:val="10"/>
    <w:qFormat/>
    <w:rsid w:val="005221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d">
    <w:name w:val="Назва Знак"/>
    <w:basedOn w:val="a0"/>
    <w:link w:val="ac"/>
    <w:uiPriority w:val="10"/>
    <w:rsid w:val="005221CF"/>
    <w:rPr>
      <w:rFonts w:ascii="Times New Roman" w:eastAsia="Times New Roman" w:hAnsi="Times New Roman" w:cs="Times New Roman"/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9</Pages>
  <Words>11121</Words>
  <Characters>6339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Ivakhiv</dc:creator>
  <cp:keywords/>
  <dc:description/>
  <cp:lastModifiedBy>Тетяна Грецко</cp:lastModifiedBy>
  <cp:revision>304</cp:revision>
  <dcterms:created xsi:type="dcterms:W3CDTF">2025-08-05T08:44:00Z</dcterms:created>
  <dcterms:modified xsi:type="dcterms:W3CDTF">2025-08-08T10:53:00Z</dcterms:modified>
</cp:coreProperties>
</file>